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_GB2312" w:eastAsia="楷体_GB2312"/>
          <w:b/>
          <w:bCs/>
          <w:w w:val="90"/>
          <w:sz w:val="44"/>
        </w:rPr>
      </w:pPr>
      <w:r>
        <w:rPr>
          <w:rFonts w:hint="eastAsia" w:ascii="楷体_GB2312" w:eastAsia="楷体_GB2312"/>
          <w:b/>
          <w:bCs/>
          <w:w w:val="90"/>
          <w:sz w:val="44"/>
        </w:rPr>
        <w:t>河南省实验中学</w:t>
      </w:r>
      <w:r>
        <w:rPr>
          <w:rFonts w:hint="eastAsia" w:ascii="楷体_GB2312" w:eastAsia="楷体_GB2312"/>
          <w:b/>
          <w:bCs/>
          <w:w w:val="90"/>
          <w:sz w:val="28"/>
        </w:rPr>
        <w:t>20</w:t>
      </w:r>
      <w:r>
        <w:rPr>
          <w:rFonts w:hint="eastAsia" w:ascii="楷体_GB2312" w:eastAsia="楷体_GB2312"/>
          <w:b/>
          <w:bCs/>
          <w:w w:val="90"/>
          <w:sz w:val="28"/>
          <w:lang w:val="en-US" w:eastAsia="zh-CN"/>
        </w:rPr>
        <w:t>21</w:t>
      </w:r>
      <w:r>
        <w:rPr>
          <w:rFonts w:hint="eastAsia" w:ascii="楷体_GB2312" w:eastAsia="楷体_GB2312"/>
          <w:b/>
          <w:bCs/>
          <w:w w:val="90"/>
          <w:sz w:val="28"/>
        </w:rPr>
        <w:t>——20</w:t>
      </w:r>
      <w:r>
        <w:rPr>
          <w:rFonts w:hint="eastAsia" w:ascii="楷体_GB2312" w:eastAsia="楷体_GB2312"/>
          <w:b/>
          <w:bCs/>
          <w:w w:val="90"/>
          <w:sz w:val="28"/>
          <w:lang w:val="en-US" w:eastAsia="zh-CN"/>
        </w:rPr>
        <w:t>22</w:t>
      </w:r>
      <w:r>
        <w:rPr>
          <w:rFonts w:hint="eastAsia" w:ascii="楷体_GB2312" w:eastAsia="楷体_GB2312"/>
          <w:b/>
          <w:bCs/>
          <w:w w:val="90"/>
          <w:sz w:val="44"/>
        </w:rPr>
        <w:t>学年</w:t>
      </w:r>
      <w:r>
        <w:rPr>
          <w:rFonts w:hint="eastAsia" w:ascii="楷体_GB2312" w:eastAsia="楷体_GB2312"/>
          <w:b/>
          <w:bCs/>
          <w:w w:val="90"/>
          <w:sz w:val="44"/>
          <w:lang w:eastAsia="zh-CN"/>
        </w:rPr>
        <w:t>下</w:t>
      </w:r>
      <w:r>
        <w:rPr>
          <w:rFonts w:hint="eastAsia" w:ascii="楷体_GB2312" w:eastAsia="楷体_GB2312"/>
          <w:b/>
          <w:bCs/>
          <w:w w:val="90"/>
          <w:sz w:val="44"/>
        </w:rPr>
        <w:t>期期中试卷</w:t>
      </w:r>
    </w:p>
    <w:p>
      <w:pPr>
        <w:pStyle w:val="2"/>
        <w:spacing w:line="360" w:lineRule="auto"/>
        <w:ind w:firstLine="3614" w:firstLineChars="1500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化学答案</w:t>
      </w:r>
    </w:p>
    <w:p>
      <w:pPr>
        <w:pStyle w:val="2"/>
        <w:spacing w:line="360" w:lineRule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1-16   BADBB  AABDC   CCDBD  B</w:t>
      </w:r>
    </w:p>
    <w:p>
      <w:pPr>
        <w:pStyle w:val="2"/>
        <w:spacing w:line="360" w:lineRule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17.（13分，除标记一空1分，其余每空2分）</w:t>
      </w:r>
    </w:p>
    <w:p>
      <w:pPr>
        <w:pStyle w:val="2"/>
        <w:spacing w:line="360" w:lineRule="auto"/>
        <w:rPr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(1)27（1分）    平面三角形   </w:t>
      </w:r>
      <m:oMath>
        <m:sSubSup>
          <m:sSubSupPr>
            <m:ctrlPr>
              <w:rPr>
                <w:rFonts w:hint="eastAsia" w:ascii="Cambria Math" w:hAnsi="Cambria Math" w:eastAsia="宋体" w:cs="宋体"/>
                <w:b w:val="0"/>
                <w:i w:val="0"/>
                <w:sz w:val="21"/>
                <w:szCs w:val="21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hint="default" w:ascii="Cambria Math" w:hAnsi="Cambria Math" w:cs="宋体"/>
                <w:sz w:val="21"/>
                <w:szCs w:val="21"/>
                <w:lang w:val="en-US" w:eastAsia="zh-CN"/>
              </w:rPr>
              <m:t>N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val="en-US" w:eastAsia="zh-CN"/>
              </w:rPr>
              <m:t>O</m:t>
            </m:r>
            <m:ctrlPr>
              <w:rPr>
                <w:rFonts w:hint="eastAsia" w:ascii="Cambria Math" w:hAnsi="Cambria Math" w:eastAsia="宋体" w:cs="宋体"/>
                <w:b w:val="0"/>
                <w:i w:val="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 w:val="0"/>
                <w:i w:val="0"/>
                <w:sz w:val="21"/>
                <w:szCs w:val="21"/>
                <w:lang w:val="en-US" w:eastAsia="zh-CN"/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  <w:lang w:val="en-US" w:eastAsia="zh-CN"/>
              </w:rPr>
              <m:t>−</m:t>
            </m:r>
            <m:ctrlPr>
              <w:rPr>
                <w:rFonts w:hint="eastAsia" w:ascii="Cambria Math" w:hAnsi="Cambria Math" w:eastAsia="宋体" w:cs="宋体"/>
                <w:b w:val="0"/>
                <w:i w:val="0"/>
                <w:sz w:val="21"/>
                <w:szCs w:val="21"/>
                <w:lang w:val="en-US" w:eastAsia="zh-CN"/>
              </w:rPr>
            </m:ctrlPr>
          </m:sup>
        </m:sSubSup>
      </m:oMath>
      <w:r>
        <w:rPr>
          <w:rFonts w:hint="eastAsia" w:hAnsi="Cambria Math" w:cs="宋体"/>
          <w:b w:val="0"/>
          <w:i w:val="0"/>
          <w:sz w:val="21"/>
          <w:szCs w:val="21"/>
          <w:lang w:val="en-US" w:eastAsia="zh-CN"/>
        </w:rPr>
        <w:t xml:space="preserve"> 或BF</w:t>
      </w:r>
      <w:r>
        <w:rPr>
          <w:rFonts w:hint="eastAsia" w:hAnsi="Cambria Math" w:cs="宋体"/>
          <w:b w:val="0"/>
          <w:i w:val="0"/>
          <w:sz w:val="32"/>
          <w:szCs w:val="32"/>
          <w:vertAlign w:val="subscript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或SO</w:t>
      </w:r>
      <w:r>
        <w:rPr>
          <w:rFonts w:hint="eastAsia" w:ascii="Times New Roman" w:hAnsi="Times New Roman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  <w:vertAlign w:val="baseline"/>
          <w:lang w:val="en-US" w:eastAsia="zh-CN"/>
        </w:rPr>
        <w:t>等任写一种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drawing>
          <wp:inline distT="0" distB="0" distL="114300" distR="114300">
            <wp:extent cx="831850" cy="209550"/>
            <wp:effectExtent l="0" t="0" r="6350" b="0"/>
            <wp:docPr id="5" name="图片 5" descr="9656494da2300640000d90e765807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656494da2300640000d90e7658073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sp  1:1</w:t>
      </w: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Cr(NH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]Cl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　</w:t>
      </w:r>
    </w:p>
    <w:p>
      <w:pPr>
        <w:pStyle w:val="2"/>
        <w:spacing w:line="360" w:lineRule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18.(16分，每空2分）</w:t>
      </w:r>
      <w:bookmarkStart w:id="0" w:name="_GoBack"/>
      <w:bookmarkEnd w:id="0"/>
    </w:p>
    <w:p>
      <w:pPr>
        <w:pStyle w:val="2"/>
        <w:numPr>
          <w:ilvl w:val="0"/>
          <w:numId w:val="1"/>
        </w:num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0" cy="381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t>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(2)N&gt;O&gt;C</m:t>
        </m:r>
      </m:oMath>
      <w:r>
        <w:rPr>
          <w:rFonts w:ascii="宋体" w:hAnsi="宋体" w:eastAsia="宋体" w:cs="宋体"/>
          <w:kern w:val="0"/>
          <w:sz w:val="24"/>
          <w:szCs w:val="24"/>
        </w:rPr>
        <w:t>；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="Times New Roman" w:hAnsi="Times New Roman" w:eastAsia="宋体"/>
          <w:sz w:val="24"/>
          <w:szCs w:val="24"/>
          <w:lang w:eastAsia="zh-CN"/>
        </w:rPr>
      </w:pPr>
      <m:oMath>
        <m:r>
          <m:rPr>
            <m:sty m:val="p"/>
          </m:rPr>
          <w:rPr>
            <w:sz w:val="24"/>
            <w:szCs w:val="24"/>
          </w:rPr>
          <m:t>(3)4</m:t>
        </m:r>
      </m:oMath>
      <w:r>
        <w:rPr>
          <w:rFonts w:hint="eastAsia"/>
          <w:b w:val="0"/>
          <w:i w:val="0"/>
          <w:sz w:val="24"/>
          <w:szCs w:val="24"/>
          <w:lang w:eastAsia="zh-CN"/>
        </w:rPr>
        <w:t>，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 xml:space="preserve"> </w:t>
      </w:r>
      <m:oMath>
        <m:r>
          <m:rPr>
            <m:sty m:val="p"/>
          </m:rPr>
          <w:rPr>
            <w:sz w:val="24"/>
            <w:szCs w:val="24"/>
          </w:rPr>
          <m:t>F−H…F</m:t>
        </m:r>
      </m:oMath>
      <w:r>
        <w:rPr>
          <w:rFonts w:ascii="宋体" w:hAnsi="宋体" w:eastAsia="宋体" w:cs="宋体"/>
          <w:kern w:val="0"/>
          <w:sz w:val="24"/>
          <w:szCs w:val="24"/>
        </w:rPr>
        <w:t>或</w:t>
      </w:r>
      <m:oMath>
        <m:r>
          <m:rPr>
            <m:sty m:val="p"/>
          </m:rPr>
          <w:rPr>
            <w:sz w:val="24"/>
            <w:szCs w:val="24"/>
          </w:rPr>
          <m:t>F−H…O</m:t>
        </m:r>
      </m:oMath>
      <w:r>
        <w:rPr>
          <w:rFonts w:ascii="宋体" w:hAnsi="宋体" w:eastAsia="宋体" w:cs="宋体"/>
          <w:kern w:val="0"/>
          <w:sz w:val="24"/>
          <w:szCs w:val="24"/>
        </w:rPr>
        <w:t>或</w:t>
      </w:r>
      <m:oMath>
        <m:r>
          <m:rPr>
            <m:sty m:val="p"/>
          </m:rPr>
          <w:rPr>
            <w:sz w:val="24"/>
            <w:szCs w:val="24"/>
          </w:rPr>
          <m:t>O−H…F</m:t>
        </m:r>
      </m:oMath>
      <w:r>
        <w:rPr>
          <w:rFonts w:ascii="宋体" w:hAnsi="宋体" w:eastAsia="宋体" w:cs="宋体"/>
          <w:kern w:val="0"/>
          <w:sz w:val="24"/>
          <w:szCs w:val="24"/>
        </w:rPr>
        <w:t>或</w:t>
      </w:r>
      <m:oMath>
        <m:r>
          <m:rPr>
            <m:sty m:val="p"/>
          </m:rPr>
          <w:rPr>
            <w:sz w:val="24"/>
            <w:szCs w:val="24"/>
          </w:rPr>
          <m:t>O−H…O(</m:t>
        </m:r>
      </m:oMath>
      <w:r>
        <w:rPr>
          <w:rFonts w:ascii="宋体" w:hAnsi="宋体" w:eastAsia="宋体" w:cs="宋体"/>
          <w:kern w:val="0"/>
          <w:sz w:val="24"/>
          <w:szCs w:val="24"/>
        </w:rPr>
        <w:t>任写一种</w:t>
      </w:r>
      <m:oMath>
        <m:r>
          <m:rPr>
            <m:sty m:val="p"/>
          </m:rPr>
          <w:rPr>
            <w:sz w:val="24"/>
            <w:szCs w:val="24"/>
          </w:rPr>
          <m:t>)</m:t>
        </m:r>
      </m:oMath>
      <w:r>
        <w:rPr>
          <w:rFonts w:ascii="宋体" w:hAnsi="宋体" w:eastAsia="宋体" w:cs="宋体"/>
          <w:kern w:val="0"/>
          <w:sz w:val="24"/>
          <w:szCs w:val="24"/>
        </w:rPr>
        <w:t>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(4)Si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O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&gt;C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O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 w:val="24"/>
          <w:szCs w:val="24"/>
        </w:rPr>
        <w:t>；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CO</w:t>
      </w:r>
      <w:r>
        <w:rPr>
          <w:rFonts w:hint="eastAsia" w:ascii="Times New Roman" w:hAnsi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为分子晶体，SiO</w:t>
      </w:r>
      <w:r>
        <w:rPr>
          <w:rFonts w:hint="eastAsia" w:ascii="Times New Roman" w:hAnsi="Times New Roman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hAnsi="Times New Roman"/>
          <w:sz w:val="24"/>
          <w:szCs w:val="24"/>
        </w:rPr>
        <w:t>是原子晶体，</w:t>
      </w:r>
      <w:r>
        <w:rPr>
          <w:rFonts w:hint="eastAsia" w:ascii="Times New Roman" w:hAnsi="Times New Roman"/>
          <w:sz w:val="24"/>
          <w:szCs w:val="24"/>
          <w:lang w:eastAsia="zh-CN"/>
        </w:rPr>
        <w:t>原子晶体中的</w:t>
      </w:r>
      <w:r>
        <w:rPr>
          <w:rFonts w:ascii="Times New Roman" w:hAnsi="Times New Roman"/>
          <w:sz w:val="24"/>
          <w:szCs w:val="24"/>
        </w:rPr>
        <w:t>共价键的强度远远</w:t>
      </w:r>
      <w:r>
        <w:rPr>
          <w:rFonts w:hint="default" w:ascii="Times New Roman" w:hAnsi="Times New Roman"/>
          <w:sz w:val="24"/>
          <w:szCs w:val="24"/>
        </w:rPr>
        <w:t>大于范德华力</w:t>
      </w: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答案合理即可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</w:p>
    <w:p>
      <w:pPr>
        <w:pStyle w:val="2"/>
        <w:spacing w:line="360" w:lineRule="auto"/>
        <w:rPr>
          <w:i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(5)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4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u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Au</m:t>
        </m:r>
      </m:oMath>
      <w:r>
        <w:rPr>
          <w:rFonts w:hint="eastAsia"/>
          <w:b w:val="0"/>
          <w:i w:val="0"/>
          <w:sz w:val="24"/>
          <w:szCs w:val="24"/>
          <w:lang w:val="en-US" w:eastAsia="zh-CN"/>
        </w:rPr>
        <w:t>(原子顺序可调换)</w:t>
      </w:r>
      <w:r>
        <w:rPr>
          <w:rFonts w:ascii="宋体" w:hAnsi="宋体" w:eastAsia="宋体" w:cs="宋体"/>
          <w:kern w:val="0"/>
          <w:sz w:val="24"/>
          <w:szCs w:val="24"/>
        </w:rPr>
        <w:t>；</w:t>
      </w:r>
      <m:oMath>
        <m:f>
          <m:fPr>
            <m:ctrlPr>
              <w:rPr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(4+64</m:t>
            </m:r>
            <m:r>
              <m:rPr>
                <m:sty m:val="p"/>
              </m:rPr>
              <w:rPr>
                <w:rFonts w:hint="default" w:ascii="Cambria Math" w:hAnsi="Cambria Math" w:cs="Arial"/>
                <w:sz w:val="24"/>
                <w:szCs w:val="24"/>
                <w:lang w:val="en-US" w:eastAsia="zh-CN"/>
              </w:rPr>
              <m:t>×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3+197)</m:t>
            </m:r>
            <m:ctrlPr>
              <w:rPr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sz w:val="24"/>
                    <w:szCs w:val="24"/>
                  </w:rPr>
                  <m:t>N</m:t>
                </m:r>
                <m:ctrlPr>
                  <w:rPr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sz w:val="24"/>
                    <w:szCs w:val="24"/>
                  </w:rPr>
                  <m:t>A</m:t>
                </m:r>
                <m:ctrlPr>
                  <w:rPr>
                    <w:sz w:val="24"/>
                    <w:szCs w:val="24"/>
                  </w:rPr>
                </m:ctrlPr>
              </m:sub>
            </m:sSub>
            <m:r>
              <m:rPr>
                <m:sty m:val="p"/>
              </m:rPr>
              <w:rPr>
                <w:sz w:val="24"/>
                <w:szCs w:val="24"/>
              </w:rPr>
              <m:t>a</m:t>
            </m:r>
            <m:ctrlPr>
              <w:rPr>
                <w:sz w:val="24"/>
                <w:szCs w:val="24"/>
              </w:rPr>
            </m:ctrlPr>
          </m:den>
        </m:f>
        <m:r>
          <m:rPr>
            <m:sty m:val="p"/>
          </m:rPr>
          <w:rPr>
            <w:sz w:val="24"/>
            <w:szCs w:val="24"/>
          </w:rPr>
          <m:t>c</m:t>
        </m:r>
        <m:sSup>
          <m:sSupPr>
            <m:ctrlPr>
              <w:rPr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sz w:val="24"/>
                <w:szCs w:val="24"/>
              </w:rPr>
              <m:t>m</m:t>
            </m:r>
            <m:ctrlPr>
              <w:rPr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sup>
        </m:sSup>
      </m:oMath>
    </w:p>
    <w:p>
      <w:pPr>
        <w:pStyle w:val="2"/>
        <w:numPr>
          <w:ilvl w:val="0"/>
          <w:numId w:val="2"/>
        </w:numPr>
        <w:spacing w:line="360" w:lineRule="auto"/>
        <w:rPr>
          <w:rFonts w:hint="eastAsia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共10分，</w:t>
      </w:r>
      <w:r>
        <w:rPr>
          <w:rFonts w:hint="eastAsia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每空</w:t>
      </w:r>
      <w:r>
        <w:rPr>
          <w:rFonts w:hint="eastAsia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numPr>
          <w:ilvl w:val="0"/>
          <w:numId w:val="0"/>
        </w:num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m:oMath>
        <m:r>
          <m:rPr>
            <m:sty m:val="p"/>
          </m:rPr>
          <w:rPr>
            <w:sz w:val="24"/>
            <w:szCs w:val="24"/>
          </w:rPr>
          <m:t>(1)2−</m:t>
        </m:r>
      </m:oMath>
      <w:r>
        <w:rPr>
          <w:rFonts w:ascii="宋体" w:hAnsi="宋体" w:eastAsia="宋体" w:cs="宋体"/>
          <w:kern w:val="0"/>
          <w:sz w:val="24"/>
          <w:szCs w:val="24"/>
        </w:rPr>
        <w:t>甲基戊烷；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(2)</m:t>
        </m:r>
      </m:oMath>
      <w:r>
        <w:rPr>
          <w:rFonts w:ascii="宋体" w:hAnsi="宋体" w:eastAsia="宋体" w:cs="宋体"/>
          <w:kern w:val="0"/>
          <w:sz w:val="24"/>
          <w:szCs w:val="24"/>
        </w:rPr>
        <w:t>羟基、酯基；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(3)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47725" cy="695325"/>
            <wp:effectExtent l="0" t="0" r="9525" b="952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t>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m:oMath>
        <m:r>
          <m:rPr>
            <m:sty m:val="p"/>
          </m:rPr>
          <w:rPr>
            <w:sz w:val="24"/>
            <w:szCs w:val="24"/>
          </w:rPr>
          <m:t>(4)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9700" cy="762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t>；</w:t>
      </w:r>
    </w:p>
    <w:p>
      <w:pPr>
        <w:pStyle w:val="2"/>
        <w:numPr>
          <w:ilvl w:val="0"/>
          <w:numId w:val="0"/>
        </w:numPr>
        <w:spacing w:line="360" w:lineRule="auto"/>
        <w:rPr>
          <w:i w:val="0"/>
          <w:sz w:val="24"/>
          <w:szCs w:val="24"/>
        </w:rPr>
      </w:pPr>
      <m:oMath>
        <m:r>
          <m:rPr>
            <m:sty m:val="p"/>
          </m:rPr>
          <w:rPr>
            <w:sz w:val="24"/>
            <w:szCs w:val="24"/>
          </w:rPr>
          <m:t>(5)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52675" cy="295275"/>
            <wp:effectExtent l="0" t="0" r="9525" b="9525"/>
            <wp:docPr id="4" name="图片 2" descr="CH _{2} =CH _{2} +H _{2} O \xrightarrow[\triangle ]{{\rm 催化剂}} CH _{3} CH _{2} 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H _{2} =CH _{2} +H _{2} O \xrightarrow[\triangle ]{{\rm 催化剂}} CH _{3} CH _{2} OH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hint="eastAsia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kern w:val="0"/>
          <w:sz w:val="24"/>
          <w:szCs w:val="24"/>
          <w:lang w:val="en-US" w:eastAsia="zh-CN"/>
        </w:rPr>
        <w:t>20</w:t>
      </w:r>
      <m:oMath>
        <m:r>
          <m:rPr>
            <m:sty m:val="p"/>
          </m:rPr>
          <w:rPr>
            <w:rFonts w:hint="eastAsia" w:ascii="Cambria Math" w:hAnsi="宋体" w:cs="宋体"/>
            <w:kern w:val="0"/>
            <w:sz w:val="24"/>
            <w:szCs w:val="24"/>
            <w:lang w:val="en-US" w:eastAsia="zh-CN"/>
          </w:rPr>
          <m:t>.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m:t>（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m:t>共1</m:t>
        </m:r>
        <m:r>
          <m:rPr>
            <m:sty m:val="p"/>
          </m:rPr>
          <w:rPr>
            <w:rFonts w:hint="default" w:ascii="Cambria Math" w:hAnsi="Cambria Math" w:cs="宋体"/>
            <w:color w:val="000000" w:themeColor="text1"/>
            <w:kern w:val="0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m:t>3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m:t>分，</m:t>
        </m:r>
        <m:r>
          <m:rPr>
            <m:sty m:val="p"/>
          </m:rPr>
          <w:rPr>
            <w:rFonts w:hint="eastAsia" w:ascii="Times New Roman" w:hAnsi="Times New Roman"/>
            <w:sz w:val="24"/>
            <w:szCs w:val="24"/>
            <w:lang w:val="en-US" w:eastAsia="zh-CN"/>
          </w:rPr>
          <m:t>除标记一空1分，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m:t>每空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m:t>2分</m:t>
        </m:r>
        <m:r>
          <m:rPr>
            <m:sty m:val="p"/>
          </m:rPr>
          <w:rPr>
            <w:rFonts w:hint="eastAsia" w:hAnsi="宋体" w:cs="宋体"/>
            <w:color w:val="000000" w:themeColor="text1"/>
            <w:kern w:val="0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m:t>）</m:t>
        </m:r>
      </m:oMath>
    </w:p>
    <w:p>
      <w:pPr>
        <w:pStyle w:val="2"/>
        <w:spacing w:line="360" w:lineRule="auto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sz w:val="24"/>
            <w:szCs w:val="24"/>
          </w:rPr>
          <m:t>(1)</m:t>
        </m:r>
      </m:oMath>
      <w:r>
        <w:rPr>
          <w:rFonts w:ascii="宋体" w:hAnsi="宋体" w:eastAsia="宋体" w:cs="宋体"/>
          <w:kern w:val="0"/>
          <w:sz w:val="24"/>
          <w:szCs w:val="24"/>
        </w:rPr>
        <w:t>分液漏斗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（1分）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  </w:t>
      </w:r>
    </w:p>
    <w:p>
      <w:pPr>
        <w:pStyle w:val="2"/>
        <w:spacing w:line="360" w:lineRule="auto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m:oMath>
        <m:r>
          <m:rPr>
            <m:sty m:val="p"/>
          </m:rPr>
          <w:rPr>
            <w:sz w:val="24"/>
            <w:szCs w:val="24"/>
          </w:rPr>
          <m:t>(2)</m:t>
        </m:r>
      </m:oMath>
      <w:r>
        <w:rPr>
          <w:rFonts w:hint="eastAsia" w:hAnsi="宋体" w:cs="宋体"/>
          <w:kern w:val="0"/>
          <w:sz w:val="24"/>
          <w:szCs w:val="24"/>
          <w:lang w:eastAsia="zh-CN"/>
        </w:rPr>
        <w:t>先</w:t>
      </w:r>
      <w:r>
        <w:rPr>
          <w:rFonts w:ascii="宋体" w:hAnsi="宋体" w:eastAsia="宋体" w:cs="宋体"/>
          <w:kern w:val="0"/>
          <w:sz w:val="24"/>
          <w:szCs w:val="24"/>
        </w:rPr>
        <w:t>关闭止水夹</w:t>
      </w:r>
      <m:oMath>
        <m:r>
          <m:rPr>
            <m:sty m:val="p"/>
          </m:rPr>
          <w:rPr>
            <w:sz w:val="24"/>
            <w:szCs w:val="24"/>
          </w:rPr>
          <m:t>c</m:t>
        </m:r>
      </m:oMath>
      <w:r>
        <w:rPr>
          <w:rFonts w:ascii="宋体" w:hAnsi="宋体" w:eastAsia="宋体" w:cs="宋体"/>
          <w:kern w:val="0"/>
          <w:sz w:val="24"/>
          <w:szCs w:val="24"/>
        </w:rPr>
        <w:t>，打开分液漏斗上端的磨口塞</w:t>
      </w:r>
      <w:r>
        <w:rPr>
          <w:rFonts w:hint="eastAsia" w:hAnsi="宋体" w:cs="宋体"/>
          <w:kern w:val="0"/>
          <w:sz w:val="24"/>
          <w:szCs w:val="24"/>
          <w:lang w:eastAsia="zh-CN"/>
        </w:rPr>
        <w:t>及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>下口旋塞</w:t>
      </w:r>
      <w:r>
        <w:rPr>
          <w:rFonts w:ascii="宋体" w:hAnsi="宋体" w:eastAsia="宋体" w:cs="宋体"/>
          <w:kern w:val="0"/>
          <w:sz w:val="24"/>
          <w:szCs w:val="24"/>
        </w:rPr>
        <w:t>，由</w:t>
      </w:r>
      <w:r>
        <w:rPr>
          <w:rFonts w:hint="eastAsia" w:hAnsi="宋体" w:cs="宋体"/>
          <w:kern w:val="0"/>
          <w:sz w:val="24"/>
          <w:szCs w:val="24"/>
          <w:lang w:eastAsia="zh-CN"/>
        </w:rPr>
        <w:t>分液漏斗（</w:t>
      </w:r>
      <w:r>
        <w:rPr>
          <w:rFonts w:ascii="宋体" w:hAnsi="宋体" w:eastAsia="宋体" w:cs="宋体"/>
          <w:kern w:val="0"/>
          <w:sz w:val="24"/>
          <w:szCs w:val="24"/>
        </w:rPr>
        <w:t>仪器</w:t>
      </w:r>
      <m:oMath>
        <m:r>
          <m:rPr>
            <m:sty m:val="p"/>
          </m:rPr>
          <w:rPr>
            <w:sz w:val="24"/>
            <w:szCs w:val="24"/>
          </w:rPr>
          <m:t>a</m:t>
        </m:r>
      </m:oMath>
      <w:r>
        <w:rPr>
          <w:rFonts w:hint="eastAsia" w:hAnsi="宋体" w:cs="宋体"/>
          <w:kern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向</w:t>
      </w:r>
      <w:r>
        <w:rPr>
          <w:rFonts w:hint="eastAsia" w:hAnsi="宋体" w:cs="宋体"/>
          <w:kern w:val="0"/>
          <w:sz w:val="24"/>
          <w:szCs w:val="24"/>
          <w:lang w:eastAsia="zh-CN"/>
        </w:rPr>
        <w:t>圆底烧瓶（</w:t>
      </w:r>
      <w:r>
        <w:rPr>
          <w:rFonts w:ascii="宋体" w:hAnsi="宋体" w:eastAsia="宋体" w:cs="宋体"/>
          <w:kern w:val="0"/>
          <w:sz w:val="24"/>
          <w:szCs w:val="24"/>
        </w:rPr>
        <w:t>仪器</w:t>
      </w:r>
      <m:oMath>
        <m:r>
          <m:rPr>
            <m:sty m:val="p"/>
          </m:rPr>
          <w:rPr>
            <w:sz w:val="24"/>
            <w:szCs w:val="24"/>
          </w:rPr>
          <m:t>b</m:t>
        </m:r>
      </m:oMath>
      <w:r>
        <w:rPr>
          <w:rFonts w:hint="eastAsia" w:hAnsi="宋体" w:cs="宋体"/>
          <w:kern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内注水，一段时间后，分液漏斗中液体不能顺利流下</w:t>
      </w:r>
      <w:r>
        <w:rPr>
          <w:rFonts w:hint="eastAsia" w:hAnsi="宋体" w:cs="宋体"/>
          <w:kern w:val="0"/>
          <w:sz w:val="24"/>
          <w:szCs w:val="24"/>
          <w:lang w:eastAsia="zh-CN"/>
        </w:rPr>
        <w:t>（停止加水，形成一段稳定水柱）</w:t>
      </w:r>
      <m:oMath>
        <m:r>
          <m:rPr>
            <m:sty m:val="p"/>
          </m:rPr>
          <w:rPr>
            <w:sz w:val="24"/>
            <w:szCs w:val="24"/>
          </w:rPr>
          <m:t>(</m:t>
        </m:r>
      </m:oMath>
      <w:r>
        <w:rPr>
          <w:rFonts w:ascii="宋体" w:hAnsi="宋体" w:eastAsia="宋体" w:cs="宋体"/>
          <w:kern w:val="0"/>
          <w:sz w:val="24"/>
          <w:szCs w:val="24"/>
        </w:rPr>
        <w:t>合理即可</w:t>
      </w:r>
      <m:oMath>
        <m:r>
          <m:rPr>
            <m:sty m:val="p"/>
          </m:rPr>
          <w:rPr>
            <w:sz w:val="24"/>
            <w:szCs w:val="24"/>
          </w:rP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  </w:t>
      </w:r>
    </w:p>
    <w:p>
      <w:pPr>
        <w:pStyle w:val="2"/>
        <w:spacing w:line="360" w:lineRule="auto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sz w:val="24"/>
            <w:szCs w:val="24"/>
          </w:rPr>
          <m:t>(3)C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3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Br+NaOH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plcHide m:val="1"/>
            <m:ctrlPr>
              <w:rPr>
                <w:sz w:val="24"/>
                <w:szCs w:val="24"/>
              </w:rPr>
            </m:ctrlPr>
          </m:mPr>
          <m:mr>
            <m:e>
              <m:groupChr>
                <m:groupChrPr>
                  <m:chr m:val="⃯"/>
                  <m:pos m:val="top"/>
                  <m:vertJc m:val="bot"/>
                  <m:ctrlPr>
                    <w:rPr>
                      <w:sz w:val="24"/>
                      <w:szCs w:val="24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sz w:val="24"/>
                      <w:szCs w:val="24"/>
                    </w:rPr>
                    <m:t>乙醇</m:t>
                  </m:r>
                  <m:ctrlPr>
                    <w:rPr>
                      <w:sz w:val="24"/>
                      <w:szCs w:val="24"/>
                    </w:rPr>
                  </m:ctrlPr>
                </m:e>
              </m:groupChr>
              <m:ctrlPr>
                <w:rPr>
                  <w:sz w:val="24"/>
                  <w:szCs w:val="24"/>
                </w:rPr>
              </m:ctrlPr>
            </m:e>
          </m:mr>
          <m:mr>
            <m:e>
              <m:r>
                <m:rPr>
                  <m:sty m:val="p"/>
                </m:rPr>
                <w:rPr>
                  <w:sz w:val="24"/>
                  <w:szCs w:val="24"/>
                </w:rPr>
                <m:t>▵</m:t>
              </m:r>
              <m:ctrlPr>
                <w:rPr>
                  <w:sz w:val="24"/>
                  <w:szCs w:val="24"/>
                </w:rPr>
              </m:ctrlPr>
            </m:e>
          </m:mr>
        </m:m>
        <m:r>
          <m:rPr>
            <m:sty m:val="p"/>
          </m:rPr>
          <w:rPr>
            <w:sz w:val="24"/>
            <w:szCs w:val="24"/>
          </w:rPr>
          <m:t>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plcHide m:val="1"/>
            <m:ctrlPr>
              <w:rPr>
                <w:sz w:val="24"/>
                <w:szCs w:val="24"/>
              </w:rPr>
            </m:ctrlPr>
          </m:mPr>
          <m:mr>
            <m:e>
              <m:groupChr>
                <m:groupChrPr>
                  <m:chr m:val="̲"/>
                  <m:ctrlPr>
                    <w:rPr>
                      <w:sz w:val="24"/>
                      <w:szCs w:val="24"/>
                    </w:rPr>
                  </m:ctrlPr>
                </m:groupChrPr>
                <m:e>
                  <m:groupChr>
                    <m:groupChrPr>
                      <m:chr m:val="̲"/>
                      <m:ctrlPr>
                        <w:rPr>
                          <w:sz w:val="24"/>
                          <w:szCs w:val="24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m:t>    </m:t>
                      </m:r>
                      <m:ctrlPr>
                        <w:rPr>
                          <w:sz w:val="24"/>
                          <w:szCs w:val="24"/>
                        </w:rPr>
                      </m:ctrlPr>
                    </m:e>
                  </m:groupChr>
                  <m:ctrlPr>
                    <w:rPr>
                      <w:sz w:val="24"/>
                      <w:szCs w:val="24"/>
                    </w:rPr>
                  </m:ctrlPr>
                </m:e>
              </m:groupChr>
              <m:ctrlPr>
                <w:rPr>
                  <w:sz w:val="24"/>
                  <w:szCs w:val="24"/>
                </w:rPr>
              </m:ctrlPr>
            </m:e>
          </m:mr>
          <m:mr>
            <m:e>
              <m:ctrlPr>
                <w:rPr>
                  <w:sz w:val="24"/>
                  <w:szCs w:val="24"/>
                </w:rPr>
              </m:ctrlPr>
            </m:e>
          </m:mr>
        </m:m>
        <m:r>
          <m:rPr>
            <m:sty m:val="p"/>
          </m:rPr>
          <w:rPr>
            <w:sz w:val="24"/>
            <w:szCs w:val="24"/>
          </w:rPr>
          <m:t>C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↑+NaBr+</m:t>
        </m:r>
        <m:sSub>
          <m:sSubPr>
            <m:ctrlPr>
              <w:rPr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sz w:val="24"/>
                <w:szCs w:val="24"/>
              </w:rPr>
              <m:t>H</m:t>
            </m:r>
            <m:ctrlPr>
              <w:rPr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sz w:val="24"/>
                <w:szCs w:val="24"/>
              </w:rPr>
              <m:t>2</m:t>
            </m:r>
            <m:ctrlPr>
              <w:rPr>
                <w:sz w:val="24"/>
                <w:szCs w:val="24"/>
              </w:rPr>
            </m:ctrlPr>
          </m:sub>
        </m:sSub>
        <m:r>
          <m:rPr>
            <m:sty m:val="p"/>
          </m:rPr>
          <w:rPr>
            <w:sz w:val="24"/>
            <w:szCs w:val="24"/>
          </w:rPr>
          <m:t>O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  </w:t>
      </w:r>
    </w:p>
    <w:p>
      <w:pPr>
        <w:pStyle w:val="2"/>
        <w:spacing w:line="360" w:lineRule="auto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sz w:val="24"/>
            <w:szCs w:val="24"/>
          </w:rPr>
          <m:t>(4)</m:t>
        </m:r>
      </m:oMath>
      <w:r>
        <w:rPr>
          <w:rFonts w:ascii="宋体" w:hAnsi="宋体" w:eastAsia="宋体" w:cs="宋体"/>
          <w:kern w:val="0"/>
          <w:sz w:val="24"/>
          <w:szCs w:val="24"/>
        </w:rPr>
        <w:t>将伸出烧瓶外的导管换成长导管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>或者改用（球形）冷凝管或者采用水浴加热</w:t>
      </w:r>
      <w:r>
        <w:rPr>
          <w:rFonts w:hint="eastAsia" w:hAnsi="宋体" w:cs="宋体"/>
          <w:kern w:val="0"/>
          <w:sz w:val="24"/>
          <w:szCs w:val="24"/>
          <w:lang w:eastAsia="zh-CN"/>
        </w:rPr>
        <w:t>（合理即可）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 </w:t>
      </w:r>
      <m:oMath>
        <m:r>
          <m:rPr>
            <m:sty m:val="p"/>
          </m:rPr>
          <w:rPr>
            <w:sz w:val="24"/>
            <w:szCs w:val="24"/>
          </w:rPr>
          <m:t>(5)</m:t>
        </m:r>
      </m:oMath>
      <w:r>
        <w:rPr>
          <w:rFonts w:ascii="宋体" w:hAnsi="宋体" w:eastAsia="宋体" w:cs="宋体"/>
          <w:kern w:val="0"/>
          <w:sz w:val="24"/>
          <w:szCs w:val="24"/>
        </w:rPr>
        <w:t>除去挥发出来的乙醇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pStyle w:val="2"/>
        <w:spacing w:line="360" w:lineRule="auto"/>
        <w:rPr>
          <w:rFonts w:hint="eastAsia" w:eastAsia="宋体"/>
          <w:i w:val="0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m:oMath>
        <m:r>
          <m:rPr>
            <m:sty m:val="p"/>
          </m:rPr>
          <w:rPr>
            <w:sz w:val="24"/>
            <w:szCs w:val="24"/>
          </w:rPr>
          <m:t>(6)</m:t>
        </m:r>
      </m:oMath>
      <w:r>
        <w:rPr>
          <w:rFonts w:ascii="宋体" w:hAnsi="宋体" w:eastAsia="宋体" w:cs="宋体"/>
          <w:kern w:val="0"/>
          <w:sz w:val="24"/>
          <w:szCs w:val="24"/>
        </w:rPr>
        <w:t>溴的四氯化碳溶液</w:t>
      </w:r>
      <w:r>
        <w:rPr>
          <w:rFonts w:hint="eastAsia" w:hAnsi="宋体" w:cs="宋体"/>
          <w:kern w:val="0"/>
          <w:sz w:val="24"/>
          <w:szCs w:val="24"/>
          <w:lang w:eastAsia="zh-CN"/>
        </w:rPr>
        <w:t>（溴水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hint="eastAsia" w:hAnsi="宋体" w:cs="宋体"/>
          <w:kern w:val="0"/>
          <w:sz w:val="24"/>
          <w:szCs w:val="24"/>
          <w:lang w:eastAsia="zh-CN"/>
        </w:rPr>
        <w:t>）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 xml:space="preserve">    溶液褪色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hAnsi="宋体" w:cs="宋体"/>
          <w:kern w:val="0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AF57F"/>
    <w:multiLevelType w:val="singleLevel"/>
    <w:tmpl w:val="DEEAF57F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8D05E8"/>
    <w:multiLevelType w:val="singleLevel"/>
    <w:tmpl w:val="328D05E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02E6"/>
    <w:rsid w:val="01AC75F0"/>
    <w:rsid w:val="038E07F1"/>
    <w:rsid w:val="0DDC58E4"/>
    <w:rsid w:val="0E770AB3"/>
    <w:rsid w:val="11AA3420"/>
    <w:rsid w:val="155177E7"/>
    <w:rsid w:val="203A26D5"/>
    <w:rsid w:val="24013925"/>
    <w:rsid w:val="2841702F"/>
    <w:rsid w:val="2B5240E1"/>
    <w:rsid w:val="2DAA238F"/>
    <w:rsid w:val="2FC242FE"/>
    <w:rsid w:val="329D4BAF"/>
    <w:rsid w:val="3A761DED"/>
    <w:rsid w:val="3C2D69D5"/>
    <w:rsid w:val="3E7C68E9"/>
    <w:rsid w:val="3F0D09C6"/>
    <w:rsid w:val="431C1B20"/>
    <w:rsid w:val="43B97A7C"/>
    <w:rsid w:val="477A6687"/>
    <w:rsid w:val="479438A5"/>
    <w:rsid w:val="48777E58"/>
    <w:rsid w:val="4AFB2442"/>
    <w:rsid w:val="4DB45C00"/>
    <w:rsid w:val="4E1A43FA"/>
    <w:rsid w:val="50D650BC"/>
    <w:rsid w:val="51FE2459"/>
    <w:rsid w:val="58ED38EB"/>
    <w:rsid w:val="5A5C0D28"/>
    <w:rsid w:val="5C142F3C"/>
    <w:rsid w:val="5C5872CD"/>
    <w:rsid w:val="5EC23124"/>
    <w:rsid w:val="61AB3638"/>
    <w:rsid w:val="62C23102"/>
    <w:rsid w:val="696A62C2"/>
    <w:rsid w:val="698C6808"/>
    <w:rsid w:val="704115C7"/>
    <w:rsid w:val="76224E84"/>
    <w:rsid w:val="76571F4C"/>
    <w:rsid w:val="772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Times New Roman"/>
      <w:kern w:val="0"/>
      <w:sz w:val="20"/>
      <w:szCs w:val="21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561</Characters>
  <Lines>0</Lines>
  <Paragraphs>0</Paragraphs>
  <TotalTime>0</TotalTime>
  <ScaleCrop>false</ScaleCrop>
  <LinksUpToDate>false</LinksUpToDate>
  <CharactersWithSpaces>608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2022-04-18T09:05:00Z</dcterms:created>
  <dc:creator>cgt</dc:creator>
  <cp:lastModifiedBy>飞天</cp:lastModifiedBy>
  <dcterms:modified xsi:type="dcterms:W3CDTF">2022-04-20T01:05:21Z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1E2F8551A1F6488BB9D33C33BE6DF6B8</vt:lpwstr>
  </property>
</Properties>
</file>