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12293600</wp:posOffset>
            </wp:positionH>
            <wp:positionV relativeFrom="topMargin">
              <wp:posOffset>11785600</wp:posOffset>
            </wp:positionV>
            <wp:extent cx="393700" cy="393700"/>
            <wp:effectExtent l="0" t="0" r="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4"/>
                    <a:stretch>
                      <a:fillRect/>
                    </a:stretch>
                  </pic:blipFill>
                  <pic:spPr>
                    <a:xfrm>
                      <a:off x="0" y="0"/>
                      <a:ext cx="393700" cy="393700"/>
                    </a:xfrm>
                    <a:prstGeom prst="rect">
                      <a:avLst/>
                    </a:prstGeom>
                  </pic:spPr>
                </pic:pic>
              </a:graphicData>
            </a:graphic>
          </wp:anchor>
        </w:drawing>
      </w:r>
      <w:r>
        <w:rPr>
          <w:rFonts w:ascii="宋体" w:hAnsi="宋体" w:eastAsia="宋体" w:cs="宋体"/>
          <w:b/>
          <w:color w:val="auto"/>
          <w:sz w:val="32"/>
        </w:rPr>
        <w:t>淮北市2023届高三第一次模拟考试</w:t>
      </w:r>
    </w:p>
    <w:p>
      <w:pPr>
        <w:spacing w:line="360" w:lineRule="auto"/>
        <w:jc w:val="center"/>
      </w:pPr>
      <w:r>
        <w:rPr>
          <w:rFonts w:ascii="宋体" w:hAnsi="宋体" w:eastAsia="宋体" w:cs="宋体"/>
          <w:b/>
          <w:color w:val="auto"/>
          <w:sz w:val="32"/>
        </w:rPr>
        <w:t>地理试题卷</w:t>
      </w:r>
    </w:p>
    <w:p>
      <w:pPr>
        <w:spacing w:line="360" w:lineRule="auto"/>
        <w:jc w:val="left"/>
      </w:pPr>
      <w:r>
        <w:rPr>
          <w:rFonts w:ascii="宋体" w:hAnsi="宋体" w:eastAsia="宋体" w:cs="宋体"/>
          <w:b/>
          <w:color w:val="auto"/>
          <w:sz w:val="24"/>
        </w:rPr>
        <w:t>一、选择题（共22题，每题2分，共44分）</w:t>
      </w:r>
    </w:p>
    <w:p>
      <w:pPr>
        <w:spacing w:line="360" w:lineRule="auto"/>
        <w:ind w:firstLine="420"/>
        <w:jc w:val="left"/>
      </w:pPr>
      <w:r>
        <w:rPr>
          <w:rFonts w:ascii="楷体" w:hAnsi="楷体" w:eastAsia="楷体" w:cs="楷体"/>
          <w:color w:val="auto"/>
        </w:rPr>
        <w:t>2022年7月17日湖北鄂州花湖机场正式投入运营，该机场是亚洲第一个专业货运枢纽机场。鄂州市是中国面积最小的地级市，以鄂州为圆心的1.5小时飞行圈之内，可以覆盖中国90%的GDP、80%人口的地区（下图）。据此完成下面小题。</w:t>
      </w:r>
    </w:p>
    <w:p>
      <w:pPr>
        <w:spacing w:line="360" w:lineRule="auto"/>
        <w:jc w:val="left"/>
      </w:pPr>
      <w:r>
        <w:drawing>
          <wp:inline distT="0" distB="0" distL="114300" distR="114300">
            <wp:extent cx="2609850" cy="1838325"/>
            <wp:effectExtent l="0" t="0" r="6350" b="317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2609850" cy="1838325"/>
                    </a:xfrm>
                    <a:prstGeom prst="rect">
                      <a:avLst/>
                    </a:prstGeom>
                  </pic:spPr>
                </pic:pic>
              </a:graphicData>
            </a:graphic>
          </wp:inline>
        </w:drawing>
      </w:r>
    </w:p>
    <w:p>
      <w:pPr>
        <w:spacing w:line="360" w:lineRule="auto"/>
        <w:jc w:val="left"/>
        <w:textAlignment w:val="center"/>
        <w:rPr>
          <w:color w:val="auto"/>
        </w:rPr>
      </w:pPr>
      <w:r>
        <w:t xml:space="preserve">1. </w:t>
      </w:r>
      <w:r>
        <w:rPr>
          <w:rFonts w:ascii="宋体" w:hAnsi="宋体" w:eastAsia="宋体" w:cs="宋体"/>
          <w:color w:val="auto"/>
        </w:rPr>
        <w:t>花湖机场选址考虑的主要因素是该市（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经济发达</w:t>
      </w:r>
      <w:r>
        <w:tab/>
      </w:r>
      <w:r>
        <w:t xml:space="preserve">B. </w:t>
      </w:r>
      <w:r>
        <w:rPr>
          <w:rFonts w:ascii="宋体" w:hAnsi="宋体" w:eastAsia="宋体" w:cs="宋体"/>
          <w:color w:val="auto"/>
        </w:rPr>
        <w:t>位置优越</w:t>
      </w:r>
      <w:r>
        <w:tab/>
      </w:r>
      <w:r>
        <w:t xml:space="preserve">C. </w:t>
      </w:r>
      <w:r>
        <w:rPr>
          <w:rFonts w:ascii="宋体" w:hAnsi="宋体" w:eastAsia="宋体" w:cs="宋体"/>
          <w:color w:val="auto"/>
        </w:rPr>
        <w:t>地形平坦</w:t>
      </w:r>
      <w:r>
        <w:tab/>
      </w:r>
      <w:r>
        <w:t xml:space="preserve">D. </w:t>
      </w:r>
      <w:r>
        <w:rPr>
          <w:rFonts w:ascii="宋体" w:hAnsi="宋体" w:eastAsia="宋体" w:cs="宋体"/>
          <w:color w:val="auto"/>
        </w:rPr>
        <w:t>水源充足</w:t>
      </w:r>
    </w:p>
    <w:p>
      <w:pPr>
        <w:spacing w:line="360" w:lineRule="auto"/>
        <w:jc w:val="left"/>
        <w:textAlignment w:val="center"/>
        <w:rPr>
          <w:color w:val="auto"/>
        </w:rPr>
      </w:pPr>
      <w:r>
        <w:t xml:space="preserve">2. </w:t>
      </w:r>
      <w:r>
        <w:rPr>
          <w:rFonts w:ascii="宋体" w:hAnsi="宋体" w:eastAsia="宋体" w:cs="宋体"/>
          <w:color w:val="auto"/>
        </w:rPr>
        <w:t>货运机场投入运营后，可能吸引的产业是（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钢铁</w:t>
      </w:r>
      <w:r>
        <w:tab/>
      </w:r>
      <w:r>
        <w:t xml:space="preserve">B. </w:t>
      </w:r>
      <w:r>
        <w:rPr>
          <w:rFonts w:ascii="宋体" w:hAnsi="宋体" w:eastAsia="宋体" w:cs="宋体"/>
          <w:color w:val="auto"/>
        </w:rPr>
        <w:t>纺织</w:t>
      </w:r>
      <w:r>
        <w:tab/>
      </w:r>
      <w:r>
        <w:t xml:space="preserve">C. </w:t>
      </w:r>
      <w:r>
        <w:rPr>
          <w:rFonts w:ascii="宋体" w:hAnsi="宋体" w:eastAsia="宋体" w:cs="宋体"/>
          <w:color w:val="auto"/>
        </w:rPr>
        <w:t>医药</w:t>
      </w:r>
      <w:r>
        <w:tab/>
      </w:r>
      <w:r>
        <w:t xml:space="preserve">D. </w:t>
      </w:r>
      <w:r>
        <w:rPr>
          <w:rFonts w:ascii="宋体" w:hAnsi="宋体" w:eastAsia="宋体" w:cs="宋体"/>
          <w:color w:val="auto"/>
        </w:rPr>
        <w:t>旅游</w:t>
      </w:r>
    </w:p>
    <w:p>
      <w:pPr>
        <w:spacing w:line="360" w:lineRule="auto"/>
        <w:ind w:firstLine="420"/>
        <w:jc w:val="left"/>
        <w:textAlignment w:val="center"/>
        <w:rPr>
          <w:color w:val="000000"/>
        </w:rPr>
      </w:pPr>
      <w:r>
        <w:rPr>
          <w:rFonts w:ascii="楷体" w:hAnsi="楷体" w:eastAsia="楷体" w:cs="楷体"/>
          <w:color w:val="000000"/>
        </w:rPr>
        <w:t>下图是根据某要素数值大小绘制的变形世界地图（不含南极洲），变形图中国家面积越大，表示该要素数值越大。据此完成下面小题。</w:t>
      </w:r>
    </w:p>
    <w:p>
      <w:pPr>
        <w:spacing w:line="360" w:lineRule="auto"/>
        <w:jc w:val="left"/>
        <w:textAlignment w:val="center"/>
        <w:rPr>
          <w:color w:val="000000"/>
        </w:rPr>
      </w:pPr>
      <w:r>
        <w:rPr>
          <w:color w:val="000000"/>
        </w:rPr>
        <w:drawing>
          <wp:inline distT="0" distB="0" distL="114300" distR="114300">
            <wp:extent cx="3009900" cy="15525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3009900" cy="1552575"/>
                    </a:xfrm>
                    <a:prstGeom prst="rect">
                      <a:avLst/>
                    </a:prstGeom>
                  </pic:spPr>
                </pic:pic>
              </a:graphicData>
            </a:graphic>
          </wp:inline>
        </w:drawing>
      </w:r>
    </w:p>
    <w:p>
      <w:pPr>
        <w:spacing w:line="360" w:lineRule="auto"/>
        <w:jc w:val="left"/>
        <w:textAlignment w:val="center"/>
        <w:rPr>
          <w:color w:val="000000"/>
        </w:rPr>
      </w:pPr>
      <w:r>
        <w:rPr>
          <w:color w:val="000000"/>
        </w:rPr>
        <w:t xml:space="preserve">3. </w:t>
      </w:r>
      <w:r>
        <w:rPr>
          <w:rFonts w:ascii="宋体" w:hAnsi="宋体" w:eastAsia="宋体" w:cs="宋体"/>
          <w:color w:val="000000"/>
        </w:rPr>
        <w:t>图中区域变形扩大最明显的是（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北美</w:t>
      </w:r>
      <w:r>
        <w:rPr>
          <w:color w:val="000000"/>
        </w:rPr>
        <w:tab/>
      </w:r>
      <w:r>
        <w:rPr>
          <w:color w:val="000000"/>
        </w:rPr>
        <w:t xml:space="preserve">B. </w:t>
      </w:r>
      <w:r>
        <w:rPr>
          <w:rFonts w:ascii="宋体" w:hAnsi="宋体" w:eastAsia="宋体" w:cs="宋体"/>
          <w:color w:val="000000"/>
        </w:rPr>
        <w:t>欧洲西部</w:t>
      </w:r>
      <w:r>
        <w:rPr>
          <w:color w:val="000000"/>
        </w:rPr>
        <w:tab/>
      </w:r>
      <w:r>
        <w:rPr>
          <w:color w:val="000000"/>
        </w:rPr>
        <w:t xml:space="preserve">C. </w:t>
      </w:r>
      <w:r>
        <w:rPr>
          <w:rFonts w:ascii="宋体" w:hAnsi="宋体" w:eastAsia="宋体" w:cs="宋体"/>
          <w:color w:val="000000"/>
        </w:rPr>
        <w:t>南亚</w:t>
      </w:r>
      <w:r>
        <w:rPr>
          <w:color w:val="000000"/>
        </w:rPr>
        <w:tab/>
      </w:r>
      <w:r>
        <w:rPr>
          <w:color w:val="000000"/>
        </w:rPr>
        <w:t xml:space="preserve">D. </w:t>
      </w:r>
      <w:r>
        <w:rPr>
          <w:rFonts w:ascii="宋体" w:hAnsi="宋体" w:eastAsia="宋体" w:cs="宋体"/>
          <w:color w:val="000000"/>
        </w:rPr>
        <w:t>东亚</w:t>
      </w:r>
    </w:p>
    <w:p>
      <w:pPr>
        <w:spacing w:line="360" w:lineRule="auto"/>
        <w:jc w:val="left"/>
        <w:textAlignment w:val="center"/>
        <w:rPr>
          <w:color w:val="000000"/>
        </w:rPr>
      </w:pPr>
      <w:r>
        <w:rPr>
          <w:color w:val="000000"/>
        </w:rPr>
        <w:t xml:space="preserve">4. </w:t>
      </w:r>
      <w:r>
        <w:rPr>
          <w:rFonts w:ascii="宋体" w:hAnsi="宋体" w:eastAsia="宋体" w:cs="宋体"/>
          <w:color w:val="000000"/>
        </w:rPr>
        <w:t>图中反映的要素最有可能是（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石油产量</w:t>
      </w:r>
      <w:r>
        <w:rPr>
          <w:color w:val="000000"/>
        </w:rPr>
        <w:tab/>
      </w:r>
      <w:r>
        <w:rPr>
          <w:color w:val="000000"/>
        </w:rPr>
        <w:t xml:space="preserve">B. </w:t>
      </w:r>
      <w:r>
        <w:rPr>
          <w:rFonts w:ascii="宋体" w:hAnsi="宋体" w:eastAsia="宋体" w:cs="宋体"/>
          <w:color w:val="000000"/>
        </w:rPr>
        <w:t>年降水量</w:t>
      </w:r>
      <w:r>
        <w:rPr>
          <w:color w:val="000000"/>
        </w:rPr>
        <w:tab/>
      </w:r>
      <w:r>
        <w:rPr>
          <w:color w:val="000000"/>
        </w:rPr>
        <w:t xml:space="preserve">C. </w:t>
      </w:r>
      <w:r>
        <w:rPr>
          <w:rFonts w:ascii="宋体" w:hAnsi="宋体" w:eastAsia="宋体" w:cs="宋体"/>
          <w:color w:val="000000"/>
        </w:rPr>
        <w:t>粮食产量</w:t>
      </w:r>
      <w:r>
        <w:rPr>
          <w:color w:val="000000"/>
        </w:rPr>
        <w:tab/>
      </w:r>
      <w:r>
        <w:rPr>
          <w:color w:val="000000"/>
        </w:rPr>
        <w:t xml:space="preserve">D. </w:t>
      </w:r>
      <w:r>
        <w:rPr>
          <w:rFonts w:ascii="宋体" w:hAnsi="宋体" w:eastAsia="宋体" w:cs="宋体"/>
          <w:color w:val="000000"/>
        </w:rPr>
        <w:t>出生人口</w:t>
      </w:r>
    </w:p>
    <w:p>
      <w:pPr>
        <w:spacing w:line="360" w:lineRule="auto"/>
        <w:ind w:firstLine="420"/>
        <w:jc w:val="left"/>
        <w:textAlignment w:val="center"/>
        <w:rPr>
          <w:color w:val="000000"/>
        </w:rPr>
      </w:pPr>
      <w:r>
        <w:rPr>
          <w:rFonts w:ascii="楷体" w:hAnsi="楷体" w:eastAsia="楷体" w:cs="楷体"/>
          <w:color w:val="000000"/>
        </w:rPr>
        <w:t>株洲市是一座“火车拉来的城市”，先后诞生了中国工业史上的345项第一，被称为湖南的“深圳”。自2013年以来，株洲市连续开展瞪羚企业的认定工作（注：瞪羚企业指创业后跨过死亡谷，以科技创新或商业模式创新为支撑进入高成长期的中小企业）。R企业为某智能装备制造类企业，2022年12月通过瞪羚企业认定，获150万元资助。据此完成下面小题。</w:t>
      </w:r>
    </w:p>
    <w:p>
      <w:pPr>
        <w:spacing w:line="360" w:lineRule="auto"/>
        <w:jc w:val="left"/>
        <w:textAlignment w:val="center"/>
        <w:rPr>
          <w:color w:val="000000"/>
        </w:rPr>
      </w:pPr>
      <w:r>
        <w:rPr>
          <w:color w:val="000000"/>
        </w:rPr>
        <w:t xml:space="preserve">5. </w:t>
      </w:r>
      <w:r>
        <w:rPr>
          <w:rFonts w:ascii="宋体" w:hAnsi="宋体" w:eastAsia="宋体" w:cs="宋体"/>
          <w:color w:val="000000"/>
        </w:rPr>
        <w:t>R企业的特点可能是（   ）</w:t>
      </w:r>
    </w:p>
    <w:p>
      <w:pPr>
        <w:spacing w:line="360" w:lineRule="auto"/>
        <w:jc w:val="left"/>
        <w:textAlignment w:val="center"/>
        <w:rPr>
          <w:color w:val="000000"/>
        </w:rPr>
      </w:pPr>
      <w:r>
        <w:rPr>
          <w:rFonts w:ascii="宋体" w:hAnsi="宋体" w:eastAsia="宋体" w:cs="宋体"/>
          <w:color w:val="000000"/>
        </w:rPr>
        <w:t>①成长速度快、创新能力强②专业领域新、发展潜力大③企业规模大、社会信用度高④示范带动性强、就业人数多</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jc w:val="left"/>
        <w:textAlignment w:val="center"/>
        <w:rPr>
          <w:color w:val="000000"/>
        </w:rPr>
      </w:pPr>
      <w:r>
        <w:rPr>
          <w:color w:val="000000"/>
        </w:rPr>
        <w:t xml:space="preserve">6. </w:t>
      </w:r>
      <w:r>
        <w:rPr>
          <w:rFonts w:ascii="宋体" w:hAnsi="宋体" w:eastAsia="宋体" w:cs="宋体"/>
          <w:color w:val="000000"/>
        </w:rPr>
        <w:t>智能装备制造类企业落户株洲考虑因素较少的是（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便利的交通运输</w:t>
      </w:r>
      <w:r>
        <w:rPr>
          <w:color w:val="000000"/>
        </w:rPr>
        <w:tab/>
      </w:r>
      <w:r>
        <w:rPr>
          <w:color w:val="000000"/>
        </w:rPr>
        <w:t xml:space="preserve">B. </w:t>
      </w:r>
      <w:r>
        <w:rPr>
          <w:rFonts w:ascii="宋体" w:hAnsi="宋体" w:eastAsia="宋体" w:cs="宋体"/>
          <w:color w:val="000000"/>
        </w:rPr>
        <w:t>优惠的政府政策</w:t>
      </w:r>
      <w:r>
        <w:rPr>
          <w:color w:val="000000"/>
        </w:rPr>
        <w:tab/>
      </w:r>
      <w:r>
        <w:rPr>
          <w:color w:val="000000"/>
        </w:rPr>
        <w:t xml:space="preserve">C. </w:t>
      </w:r>
      <w:r>
        <w:rPr>
          <w:rFonts w:ascii="宋体" w:hAnsi="宋体" w:eastAsia="宋体" w:cs="宋体"/>
          <w:color w:val="000000"/>
        </w:rPr>
        <w:t>雄厚的产业基础</w:t>
      </w:r>
      <w:r>
        <w:rPr>
          <w:color w:val="000000"/>
        </w:rPr>
        <w:tab/>
      </w:r>
      <w:r>
        <w:rPr>
          <w:color w:val="000000"/>
        </w:rPr>
        <w:t xml:space="preserve">D. </w:t>
      </w:r>
      <w:r>
        <w:rPr>
          <w:rFonts w:ascii="宋体" w:hAnsi="宋体" w:eastAsia="宋体" w:cs="宋体"/>
          <w:color w:val="000000"/>
        </w:rPr>
        <w:t>充足廉价劳动力</w:t>
      </w:r>
    </w:p>
    <w:p>
      <w:pPr>
        <w:spacing w:line="360" w:lineRule="auto"/>
        <w:jc w:val="left"/>
        <w:textAlignment w:val="center"/>
        <w:rPr>
          <w:color w:val="000000"/>
        </w:rPr>
      </w:pPr>
      <w:r>
        <w:rPr>
          <w:color w:val="000000"/>
        </w:rPr>
        <w:t xml:space="preserve">7. </w:t>
      </w:r>
      <w:r>
        <w:rPr>
          <w:rFonts w:ascii="宋体" w:hAnsi="宋体" w:eastAsia="宋体" w:cs="宋体"/>
          <w:color w:val="000000"/>
        </w:rPr>
        <w:t>株洲市支持瞪羚企业发展的直接目的是（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提高城市等级</w:t>
      </w:r>
      <w:r>
        <w:rPr>
          <w:color w:val="000000"/>
        </w:rPr>
        <w:tab/>
      </w:r>
      <w:r>
        <w:rPr>
          <w:color w:val="000000"/>
        </w:rPr>
        <w:t xml:space="preserve">B. </w:t>
      </w:r>
      <w:r>
        <w:rPr>
          <w:rFonts w:ascii="宋体" w:hAnsi="宋体" w:eastAsia="宋体" w:cs="宋体"/>
          <w:color w:val="000000"/>
        </w:rPr>
        <w:t>提供更多就业机会</w:t>
      </w:r>
      <w:r>
        <w:rPr>
          <w:color w:val="000000"/>
        </w:rPr>
        <w:tab/>
      </w:r>
      <w:r>
        <w:rPr>
          <w:color w:val="000000"/>
        </w:rPr>
        <w:t xml:space="preserve">C. </w:t>
      </w:r>
      <w:r>
        <w:rPr>
          <w:rFonts w:ascii="宋体" w:hAnsi="宋体" w:eastAsia="宋体" w:cs="宋体"/>
          <w:color w:val="000000"/>
        </w:rPr>
        <w:t>改善环境质量</w:t>
      </w:r>
      <w:r>
        <w:rPr>
          <w:color w:val="000000"/>
        </w:rPr>
        <w:tab/>
      </w:r>
      <w:r>
        <w:rPr>
          <w:color w:val="000000"/>
        </w:rPr>
        <w:t xml:space="preserve">D. </w:t>
      </w:r>
      <w:r>
        <w:rPr>
          <w:rFonts w:ascii="宋体" w:hAnsi="宋体" w:eastAsia="宋体" w:cs="宋体"/>
          <w:color w:val="000000"/>
        </w:rPr>
        <w:t>激励企业创新创造</w:t>
      </w:r>
    </w:p>
    <w:p>
      <w:pPr>
        <w:spacing w:line="360" w:lineRule="auto"/>
        <w:ind w:firstLine="420"/>
        <w:jc w:val="left"/>
        <w:textAlignment w:val="center"/>
        <w:rPr>
          <w:color w:val="000000"/>
        </w:rPr>
      </w:pPr>
      <w:r>
        <w:rPr>
          <w:rFonts w:ascii="楷体" w:hAnsi="楷体" w:eastAsia="楷体" w:cs="楷体"/>
          <w:color w:val="000000"/>
        </w:rPr>
        <w:t>2022年1月15日12时27分（北京时间），南太平洋岛国汤加（下图）附近海域发生大规模火山爆发，火山灰最高冲至约28千米高空，涌现的蘑菇云极为壮观。有学者担忧，此次火山喷发将导致一定程度的全球降温，可能诱发气候极端变化。据此完成下面小题。</w:t>
      </w:r>
    </w:p>
    <w:p>
      <w:pPr>
        <w:spacing w:line="360" w:lineRule="auto"/>
        <w:jc w:val="left"/>
        <w:textAlignment w:val="center"/>
        <w:rPr>
          <w:color w:val="000000"/>
        </w:rPr>
      </w:pPr>
      <w:r>
        <w:rPr>
          <w:color w:val="000000"/>
        </w:rPr>
        <w:drawing>
          <wp:inline distT="0" distB="0" distL="114300" distR="114300">
            <wp:extent cx="3943350" cy="2009775"/>
            <wp:effectExtent l="0" t="0" r="635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943350" cy="2009775"/>
                    </a:xfrm>
                    <a:prstGeom prst="rect">
                      <a:avLst/>
                    </a:prstGeom>
                  </pic:spPr>
                </pic:pic>
              </a:graphicData>
            </a:graphic>
          </wp:inline>
        </w:drawing>
      </w:r>
    </w:p>
    <w:p>
      <w:pPr>
        <w:spacing w:line="360" w:lineRule="auto"/>
        <w:jc w:val="left"/>
        <w:textAlignment w:val="center"/>
        <w:rPr>
          <w:color w:val="000000"/>
        </w:rPr>
      </w:pPr>
      <w:r>
        <w:rPr>
          <w:color w:val="000000"/>
        </w:rPr>
        <w:t xml:space="preserve">8. </w:t>
      </w:r>
      <w:r>
        <w:rPr>
          <w:rFonts w:ascii="宋体" w:hAnsi="宋体" w:eastAsia="宋体" w:cs="宋体"/>
          <w:color w:val="000000"/>
        </w:rPr>
        <w:t>为确保本国成为全球最早迎接新年的国家，汤加采用UTC+13（东十三区）时间，此次火山爆发时，当地时间为（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1月15日17时27分</w:t>
      </w:r>
      <w:r>
        <w:rPr>
          <w:color w:val="000000"/>
        </w:rPr>
        <w:tab/>
      </w:r>
      <w:r>
        <w:rPr>
          <w:color w:val="000000"/>
        </w:rPr>
        <w:t xml:space="preserve">B. </w:t>
      </w:r>
      <w:r>
        <w:rPr>
          <w:rFonts w:ascii="宋体" w:hAnsi="宋体" w:eastAsia="宋体" w:cs="宋体"/>
          <w:color w:val="000000"/>
        </w:rPr>
        <w:t>1月14日17时27分</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1月14日16时27分</w:t>
      </w:r>
      <w:r>
        <w:rPr>
          <w:color w:val="000000"/>
        </w:rPr>
        <w:tab/>
      </w:r>
      <w:r>
        <w:rPr>
          <w:color w:val="000000"/>
        </w:rPr>
        <w:t xml:space="preserve">D. </w:t>
      </w:r>
      <w:r>
        <w:rPr>
          <w:rFonts w:ascii="宋体" w:hAnsi="宋体" w:eastAsia="宋体" w:cs="宋体"/>
          <w:color w:val="000000"/>
        </w:rPr>
        <w:t>1月15日16时27分</w:t>
      </w:r>
    </w:p>
    <w:p>
      <w:pPr>
        <w:spacing w:line="360" w:lineRule="auto"/>
        <w:jc w:val="left"/>
        <w:textAlignment w:val="center"/>
        <w:rPr>
          <w:color w:val="000000"/>
        </w:rPr>
      </w:pPr>
      <w:r>
        <w:rPr>
          <w:color w:val="000000"/>
        </w:rPr>
        <w:t xml:space="preserve">9. </w:t>
      </w:r>
      <w:r>
        <w:rPr>
          <w:rFonts w:ascii="宋体" w:hAnsi="宋体" w:eastAsia="宋体" w:cs="宋体"/>
          <w:color w:val="000000"/>
        </w:rPr>
        <w:t>此次喷发的火山（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位于板块生长边界附近</w:t>
      </w:r>
      <w:r>
        <w:rPr>
          <w:color w:val="000000"/>
        </w:rPr>
        <w:tab/>
      </w:r>
      <w:r>
        <w:rPr>
          <w:color w:val="000000"/>
        </w:rPr>
        <w:t xml:space="preserve">B. </w:t>
      </w:r>
      <w:r>
        <w:rPr>
          <w:rFonts w:ascii="宋体" w:hAnsi="宋体" w:eastAsia="宋体" w:cs="宋体"/>
          <w:color w:val="000000"/>
        </w:rPr>
        <w:t>岩浆主要来源于下地幔的顶部</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火山灰最高到达平流层</w:t>
      </w:r>
      <w:r>
        <w:rPr>
          <w:color w:val="000000"/>
        </w:rPr>
        <w:tab/>
      </w:r>
      <w:r>
        <w:rPr>
          <w:color w:val="000000"/>
        </w:rPr>
        <w:t xml:space="preserve">D. </w:t>
      </w:r>
      <w:r>
        <w:rPr>
          <w:rFonts w:ascii="宋体" w:hAnsi="宋体" w:eastAsia="宋体" w:cs="宋体"/>
          <w:color w:val="000000"/>
        </w:rPr>
        <w:t>受信风影响火山灰将向东漂移</w:t>
      </w:r>
    </w:p>
    <w:p>
      <w:pPr>
        <w:spacing w:line="360" w:lineRule="auto"/>
        <w:jc w:val="left"/>
        <w:textAlignment w:val="center"/>
        <w:rPr>
          <w:color w:val="000000"/>
        </w:rPr>
      </w:pPr>
      <w:r>
        <w:rPr>
          <w:color w:val="000000"/>
        </w:rPr>
        <w:t xml:space="preserve">10. </w:t>
      </w:r>
      <w:r>
        <w:rPr>
          <w:rFonts w:ascii="宋体" w:hAnsi="宋体" w:eastAsia="宋体" w:cs="宋体"/>
          <w:color w:val="000000"/>
        </w:rPr>
        <w:t>此次火山喷发可能造成地表降温，其合理的解释是火山爆发导致（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大气中二氧化碳浓度增加</w:t>
      </w:r>
      <w:r>
        <w:rPr>
          <w:color w:val="000000"/>
        </w:rPr>
        <w:tab/>
      </w:r>
      <w:r>
        <w:rPr>
          <w:color w:val="000000"/>
        </w:rPr>
        <w:t xml:space="preserve">B. </w:t>
      </w:r>
      <w:r>
        <w:rPr>
          <w:rFonts w:ascii="宋体" w:hAnsi="宋体" w:eastAsia="宋体" w:cs="宋体"/>
          <w:color w:val="000000"/>
        </w:rPr>
        <w:t>地球表面长波辐射增强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到达地面的短波辐射减弱</w:t>
      </w:r>
      <w:r>
        <w:rPr>
          <w:color w:val="000000"/>
        </w:rPr>
        <w:tab/>
      </w:r>
      <w:r>
        <w:rPr>
          <w:color w:val="000000"/>
        </w:rPr>
        <w:t xml:space="preserve">D. </w:t>
      </w:r>
      <w:r>
        <w:rPr>
          <w:rFonts w:ascii="宋体" w:hAnsi="宋体" w:eastAsia="宋体" w:cs="宋体"/>
          <w:color w:val="000000"/>
        </w:rPr>
        <w:t>高纬地区极光现象减少</w:t>
      </w:r>
    </w:p>
    <w:p>
      <w:pPr>
        <w:spacing w:line="360" w:lineRule="auto"/>
        <w:ind w:firstLine="420"/>
        <w:jc w:val="left"/>
        <w:textAlignment w:val="center"/>
        <w:rPr>
          <w:color w:val="000000"/>
        </w:rPr>
      </w:pPr>
      <w:r>
        <w:rPr>
          <w:rFonts w:ascii="楷体" w:hAnsi="楷体" w:eastAsia="楷体" w:cs="楷体"/>
          <w:color w:val="000000"/>
        </w:rPr>
        <w:t>下图为2022年4月20日20时亚洲部分地区海平面等压线分布图（单位：百帕），据此完成下面小题。</w:t>
      </w:r>
    </w:p>
    <w:p>
      <w:pPr>
        <w:spacing w:line="360" w:lineRule="auto"/>
        <w:jc w:val="left"/>
        <w:textAlignment w:val="center"/>
        <w:rPr>
          <w:color w:val="000000"/>
        </w:rPr>
      </w:pPr>
      <w:r>
        <w:rPr>
          <w:color w:val="000000"/>
        </w:rPr>
        <w:drawing>
          <wp:inline distT="0" distB="0" distL="114300" distR="114300">
            <wp:extent cx="3362325" cy="2619375"/>
            <wp:effectExtent l="0" t="0" r="317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3362325" cy="2619375"/>
                    </a:xfrm>
                    <a:prstGeom prst="rect">
                      <a:avLst/>
                    </a:prstGeom>
                  </pic:spPr>
                </pic:pic>
              </a:graphicData>
            </a:graphic>
          </wp:inline>
        </w:drawing>
      </w:r>
    </w:p>
    <w:p>
      <w:pPr>
        <w:spacing w:line="360" w:lineRule="auto"/>
        <w:jc w:val="left"/>
        <w:textAlignment w:val="center"/>
        <w:rPr>
          <w:color w:val="000000"/>
        </w:rPr>
      </w:pPr>
      <w:r>
        <w:rPr>
          <w:color w:val="000000"/>
        </w:rPr>
        <w:t xml:space="preserve">11. </w:t>
      </w:r>
      <w:r>
        <w:rPr>
          <w:rFonts w:ascii="宋体" w:hAnsi="宋体" w:eastAsia="宋体" w:cs="宋体"/>
          <w:color w:val="000000"/>
        </w:rPr>
        <w:t>图中甲丙两地气压差值最大可能为（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5</w:t>
      </w:r>
      <w:r>
        <w:rPr>
          <w:color w:val="000000"/>
        </w:rPr>
        <w:tab/>
      </w:r>
      <w:r>
        <w:rPr>
          <w:color w:val="000000"/>
        </w:rPr>
        <w:t xml:space="preserve">B. </w:t>
      </w:r>
      <w:r>
        <w:rPr>
          <w:rFonts w:ascii="宋体" w:hAnsi="宋体" w:eastAsia="宋体" w:cs="宋体"/>
          <w:color w:val="000000"/>
        </w:rPr>
        <w:t>10</w:t>
      </w:r>
      <w:r>
        <w:rPr>
          <w:color w:val="000000"/>
        </w:rPr>
        <w:tab/>
      </w:r>
      <w:r>
        <w:rPr>
          <w:color w:val="000000"/>
        </w:rPr>
        <w:t xml:space="preserve">C. </w:t>
      </w:r>
      <w:r>
        <w:rPr>
          <w:rFonts w:ascii="宋体" w:hAnsi="宋体" w:eastAsia="宋体" w:cs="宋体"/>
          <w:color w:val="000000"/>
        </w:rPr>
        <w:t>14</w:t>
      </w:r>
      <w:r>
        <w:rPr>
          <w:color w:val="000000"/>
        </w:rPr>
        <w:tab/>
      </w:r>
      <w:r>
        <w:rPr>
          <w:color w:val="000000"/>
        </w:rPr>
        <w:t xml:space="preserve">D. </w:t>
      </w:r>
      <w:r>
        <w:rPr>
          <w:rFonts w:ascii="宋体" w:hAnsi="宋体" w:eastAsia="宋体" w:cs="宋体"/>
          <w:color w:val="000000"/>
        </w:rPr>
        <w:t>15</w:t>
      </w:r>
    </w:p>
    <w:p>
      <w:pPr>
        <w:spacing w:line="360" w:lineRule="auto"/>
        <w:jc w:val="left"/>
        <w:textAlignment w:val="center"/>
        <w:rPr>
          <w:color w:val="000000"/>
        </w:rPr>
      </w:pPr>
      <w:r>
        <w:rPr>
          <w:color w:val="000000"/>
        </w:rPr>
        <w:t xml:space="preserve">12. </w:t>
      </w:r>
      <w:r>
        <w:rPr>
          <w:rFonts w:ascii="宋体" w:hAnsi="宋体" w:eastAsia="宋体" w:cs="宋体"/>
          <w:color w:val="000000"/>
        </w:rPr>
        <w:t>此时，风向为偏南风且风速较大的地点是（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w:t>
      </w:r>
      <w:r>
        <w:rPr>
          <w:color w:val="000000"/>
        </w:rPr>
        <w:tab/>
      </w:r>
      <w:r>
        <w:rPr>
          <w:color w:val="000000"/>
        </w:rPr>
        <w:t xml:space="preserve">B. </w:t>
      </w:r>
      <w:r>
        <w:rPr>
          <w:rFonts w:ascii="宋体" w:hAnsi="宋体" w:eastAsia="宋体" w:cs="宋体"/>
          <w:color w:val="000000"/>
        </w:rPr>
        <w:t>乙</w:t>
      </w:r>
      <w:r>
        <w:rPr>
          <w:color w:val="000000"/>
        </w:rPr>
        <w:tab/>
      </w:r>
      <w:r>
        <w:rPr>
          <w:color w:val="000000"/>
        </w:rPr>
        <w:t xml:space="preserve">C. </w:t>
      </w:r>
      <w:r>
        <w:rPr>
          <w:rFonts w:ascii="宋体" w:hAnsi="宋体" w:eastAsia="宋体" w:cs="宋体"/>
          <w:color w:val="000000"/>
        </w:rPr>
        <w:t>丙</w:t>
      </w:r>
      <w:r>
        <w:rPr>
          <w:color w:val="000000"/>
        </w:rPr>
        <w:tab/>
      </w:r>
      <w:r>
        <w:rPr>
          <w:color w:val="000000"/>
        </w:rPr>
        <w:t xml:space="preserve">D. </w:t>
      </w:r>
      <w:r>
        <w:rPr>
          <w:rFonts w:ascii="宋体" w:hAnsi="宋体" w:eastAsia="宋体" w:cs="宋体"/>
          <w:color w:val="000000"/>
        </w:rPr>
        <w:t>丁</w:t>
      </w:r>
    </w:p>
    <w:p>
      <w:pPr>
        <w:spacing w:line="360" w:lineRule="auto"/>
        <w:jc w:val="left"/>
        <w:textAlignment w:val="center"/>
        <w:rPr>
          <w:color w:val="000000"/>
        </w:rPr>
      </w:pPr>
      <w:r>
        <w:rPr>
          <w:color w:val="000000"/>
        </w:rPr>
        <w:t xml:space="preserve">13. </w:t>
      </w:r>
      <w:r>
        <w:rPr>
          <w:rFonts w:ascii="宋体" w:hAnsi="宋体" w:eastAsia="宋体" w:cs="宋体"/>
          <w:color w:val="000000"/>
        </w:rPr>
        <w:t>图中锋面系统过境前后，甲地气压变化状况是（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降低</w:t>
      </w:r>
      <w:r>
        <w:rPr>
          <w:color w:val="000000"/>
        </w:rPr>
        <w:tab/>
      </w:r>
      <w:r>
        <w:rPr>
          <w:color w:val="000000"/>
        </w:rPr>
        <w:t xml:space="preserve">B. </w:t>
      </w:r>
      <w:r>
        <w:rPr>
          <w:rFonts w:ascii="宋体" w:hAnsi="宋体" w:eastAsia="宋体" w:cs="宋体"/>
          <w:color w:val="000000"/>
        </w:rPr>
        <w:t>先降低后升高</w:t>
      </w:r>
      <w:r>
        <w:rPr>
          <w:color w:val="000000"/>
        </w:rPr>
        <w:tab/>
      </w:r>
      <w:r>
        <w:rPr>
          <w:color w:val="000000"/>
        </w:rPr>
        <w:t xml:space="preserve">C. </w:t>
      </w:r>
      <w:r>
        <w:rPr>
          <w:rFonts w:ascii="宋体" w:hAnsi="宋体" w:eastAsia="宋体" w:cs="宋体"/>
          <w:color w:val="000000"/>
        </w:rPr>
        <w:t>升高</w:t>
      </w:r>
      <w:r>
        <w:rPr>
          <w:color w:val="000000"/>
        </w:rPr>
        <w:tab/>
      </w:r>
      <w:r>
        <w:rPr>
          <w:color w:val="000000"/>
        </w:rPr>
        <w:t xml:space="preserve">D. </w:t>
      </w:r>
      <w:r>
        <w:rPr>
          <w:rFonts w:ascii="宋体" w:hAnsi="宋体" w:eastAsia="宋体" w:cs="宋体"/>
          <w:color w:val="000000"/>
        </w:rPr>
        <w:t>先升高后降低</w:t>
      </w:r>
    </w:p>
    <w:p>
      <w:pPr>
        <w:spacing w:line="360" w:lineRule="auto"/>
        <w:ind w:firstLine="420"/>
        <w:jc w:val="left"/>
        <w:textAlignment w:val="center"/>
        <w:rPr>
          <w:color w:val="000000"/>
        </w:rPr>
      </w:pPr>
      <w:r>
        <w:rPr>
          <w:rFonts w:ascii="楷体" w:hAnsi="楷体" w:eastAsia="楷体" w:cs="楷体"/>
          <w:color w:val="000000"/>
        </w:rPr>
        <w:t>下图示意某年8月长江口的表层盐度分布状况。据此完成下面小题。</w:t>
      </w:r>
    </w:p>
    <w:p>
      <w:pPr>
        <w:spacing w:line="360" w:lineRule="auto"/>
        <w:jc w:val="left"/>
        <w:textAlignment w:val="center"/>
        <w:rPr>
          <w:color w:val="000000"/>
        </w:rPr>
      </w:pPr>
      <w:r>
        <w:rPr>
          <w:color w:val="000000"/>
        </w:rPr>
        <w:drawing>
          <wp:inline distT="0" distB="0" distL="114300" distR="114300">
            <wp:extent cx="2562225" cy="2628900"/>
            <wp:effectExtent l="0" t="0" r="317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562225" cy="2628900"/>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hAnsi="宋体" w:eastAsia="宋体" w:cs="宋体"/>
          <w:color w:val="000000"/>
        </w:rPr>
        <w:t>图中影响等盐度线向外海凸出的主要因素是（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长江径流</w:t>
      </w:r>
      <w:r>
        <w:rPr>
          <w:color w:val="000000"/>
        </w:rPr>
        <w:tab/>
      </w:r>
      <w:r>
        <w:rPr>
          <w:color w:val="000000"/>
        </w:rPr>
        <w:t xml:space="preserve">B. </w:t>
      </w:r>
      <w:r>
        <w:rPr>
          <w:rFonts w:ascii="宋体" w:hAnsi="宋体" w:eastAsia="宋体" w:cs="宋体"/>
          <w:color w:val="000000"/>
        </w:rPr>
        <w:t>海面降水</w:t>
      </w:r>
      <w:r>
        <w:rPr>
          <w:color w:val="000000"/>
        </w:rPr>
        <w:tab/>
      </w:r>
      <w:r>
        <w:rPr>
          <w:color w:val="000000"/>
        </w:rPr>
        <w:t xml:space="preserve">C. </w:t>
      </w:r>
      <w:r>
        <w:rPr>
          <w:rFonts w:ascii="宋体" w:hAnsi="宋体" w:eastAsia="宋体" w:cs="宋体"/>
          <w:color w:val="000000"/>
        </w:rPr>
        <w:t>盛行风向</w:t>
      </w:r>
      <w:r>
        <w:rPr>
          <w:color w:val="000000"/>
        </w:rPr>
        <w:tab/>
      </w:r>
      <w:r>
        <w:rPr>
          <w:color w:val="000000"/>
        </w:rPr>
        <w:t xml:space="preserve">D. </w:t>
      </w:r>
      <w:r>
        <w:rPr>
          <w:rFonts w:ascii="宋体" w:hAnsi="宋体" w:eastAsia="宋体" w:cs="宋体"/>
          <w:color w:val="000000"/>
        </w:rPr>
        <w:t>夏季气温</w:t>
      </w:r>
    </w:p>
    <w:p>
      <w:pPr>
        <w:spacing w:line="360" w:lineRule="auto"/>
        <w:jc w:val="left"/>
        <w:textAlignment w:val="center"/>
        <w:rPr>
          <w:color w:val="000000"/>
        </w:rPr>
      </w:pPr>
      <w:r>
        <w:rPr>
          <w:color w:val="000000"/>
        </w:rPr>
        <w:t xml:space="preserve">15. </w:t>
      </w:r>
      <w:r>
        <w:rPr>
          <w:rFonts w:ascii="宋体" w:hAnsi="宋体" w:eastAsia="宋体" w:cs="宋体"/>
          <w:color w:val="000000"/>
        </w:rPr>
        <w:t>甲处海域等盐度线明显向东北弯曲，最主要的影响因素是（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海陆轮廓</w:t>
      </w:r>
      <w:r>
        <w:rPr>
          <w:color w:val="000000"/>
        </w:rPr>
        <w:tab/>
      </w:r>
      <w:r>
        <w:rPr>
          <w:color w:val="000000"/>
        </w:rPr>
        <w:t xml:space="preserve">B. </w:t>
      </w:r>
      <w:r>
        <w:rPr>
          <w:rFonts w:ascii="宋体" w:hAnsi="宋体" w:eastAsia="宋体" w:cs="宋体"/>
          <w:color w:val="000000"/>
        </w:rPr>
        <w:t>洋流</w:t>
      </w:r>
      <w:r>
        <w:rPr>
          <w:color w:val="000000"/>
        </w:rPr>
        <w:tab/>
      </w:r>
      <w:r>
        <w:rPr>
          <w:color w:val="000000"/>
        </w:rPr>
        <w:t xml:space="preserve">C. </w:t>
      </w:r>
      <w:r>
        <w:rPr>
          <w:rFonts w:ascii="宋体" w:hAnsi="宋体" w:eastAsia="宋体" w:cs="宋体"/>
          <w:color w:val="000000"/>
        </w:rPr>
        <w:t>地转偏向力</w:t>
      </w:r>
      <w:r>
        <w:rPr>
          <w:color w:val="000000"/>
        </w:rPr>
        <w:tab/>
      </w:r>
      <w:r>
        <w:rPr>
          <w:color w:val="000000"/>
        </w:rPr>
        <w:t xml:space="preserve">D. </w:t>
      </w:r>
      <w:r>
        <w:rPr>
          <w:rFonts w:ascii="宋体" w:hAnsi="宋体" w:eastAsia="宋体" w:cs="宋体"/>
          <w:color w:val="000000"/>
        </w:rPr>
        <w:t>径流</w:t>
      </w:r>
    </w:p>
    <w:p>
      <w:pPr>
        <w:spacing w:line="360" w:lineRule="auto"/>
        <w:jc w:val="left"/>
        <w:textAlignment w:val="center"/>
        <w:rPr>
          <w:color w:val="000000"/>
        </w:rPr>
      </w:pPr>
      <w:r>
        <w:rPr>
          <w:color w:val="000000"/>
        </w:rPr>
        <w:t xml:space="preserve">16. </w:t>
      </w:r>
      <w:r>
        <w:rPr>
          <w:rFonts w:ascii="宋体" w:hAnsi="宋体" w:eastAsia="宋体" w:cs="宋体"/>
          <w:color w:val="000000"/>
        </w:rPr>
        <w:t>某货轮从乙海域沿西北方向进入丙海域，货轮吃水深度（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变深</w:t>
      </w:r>
      <w:r>
        <w:rPr>
          <w:color w:val="000000"/>
        </w:rPr>
        <w:tab/>
      </w:r>
      <w:r>
        <w:rPr>
          <w:color w:val="000000"/>
        </w:rPr>
        <w:t xml:space="preserve">B. </w:t>
      </w:r>
      <w:r>
        <w:rPr>
          <w:rFonts w:ascii="宋体" w:hAnsi="宋体" w:eastAsia="宋体" w:cs="宋体"/>
          <w:color w:val="000000"/>
        </w:rPr>
        <w:t>先变深后变浅</w:t>
      </w:r>
      <w:r>
        <w:rPr>
          <w:color w:val="000000"/>
        </w:rPr>
        <w:tab/>
      </w:r>
      <w:r>
        <w:rPr>
          <w:color w:val="000000"/>
        </w:rPr>
        <w:t xml:space="preserve">C. </w:t>
      </w:r>
      <w:r>
        <w:rPr>
          <w:rFonts w:ascii="宋体" w:hAnsi="宋体" w:eastAsia="宋体" w:cs="宋体"/>
          <w:color w:val="000000"/>
        </w:rPr>
        <w:t>变浅</w:t>
      </w:r>
      <w:r>
        <w:rPr>
          <w:color w:val="000000"/>
        </w:rPr>
        <w:tab/>
      </w:r>
      <w:r>
        <w:rPr>
          <w:color w:val="000000"/>
        </w:rPr>
        <w:t xml:space="preserve">D. </w:t>
      </w:r>
      <w:r>
        <w:rPr>
          <w:rFonts w:ascii="宋体" w:hAnsi="宋体" w:eastAsia="宋体" w:cs="宋体"/>
          <w:color w:val="000000"/>
        </w:rPr>
        <w:t>先变浅后变深</w:t>
      </w:r>
    </w:p>
    <w:p>
      <w:pPr>
        <w:spacing w:line="360" w:lineRule="auto"/>
        <w:ind w:firstLine="420"/>
        <w:jc w:val="left"/>
        <w:textAlignment w:val="center"/>
        <w:rPr>
          <w:color w:val="000000"/>
        </w:rPr>
      </w:pPr>
      <w:r>
        <w:rPr>
          <w:rFonts w:ascii="楷体" w:hAnsi="楷体" w:eastAsia="楷体" w:cs="楷体"/>
          <w:color w:val="000000"/>
        </w:rPr>
        <w:t>干旱内陆区水资源的分布格局与开发利用直接决定了绿洲的大小和规模。高昌区绿洲位于天山南麓的洪积扇上，地势西北高东南低，是典型的农业绿洲。农业生产灌溉方式有坎儿井、水渠以及机电井提取地下水等，但区内差异显著。近年来，绿洲规模和空间格局已经发生了较大变化。下图为2002-2016年高昌区绿洲格局变化。据此完成下面小题。</w:t>
      </w:r>
    </w:p>
    <w:p>
      <w:pPr>
        <w:spacing w:line="360" w:lineRule="auto"/>
        <w:jc w:val="left"/>
        <w:textAlignment w:val="center"/>
        <w:rPr>
          <w:color w:val="000000"/>
        </w:rPr>
      </w:pPr>
      <w:r>
        <w:rPr>
          <w:color w:val="000000"/>
        </w:rPr>
        <w:drawing>
          <wp:inline distT="0" distB="0" distL="114300" distR="114300">
            <wp:extent cx="3009900" cy="2038350"/>
            <wp:effectExtent l="0" t="0" r="0"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009900" cy="2038350"/>
                    </a:xfrm>
                    <a:prstGeom prst="rect">
                      <a:avLst/>
                    </a:prstGeom>
                  </pic:spPr>
                </pic:pic>
              </a:graphicData>
            </a:graphic>
          </wp:inline>
        </w:drawing>
      </w:r>
    </w:p>
    <w:p>
      <w:pPr>
        <w:spacing w:line="360" w:lineRule="auto"/>
        <w:jc w:val="left"/>
        <w:textAlignment w:val="center"/>
        <w:rPr>
          <w:color w:val="000000"/>
        </w:rPr>
      </w:pPr>
      <w:r>
        <w:rPr>
          <w:color w:val="000000"/>
        </w:rPr>
        <w:t xml:space="preserve">17. </w:t>
      </w:r>
      <w:r>
        <w:rPr>
          <w:rFonts w:ascii="宋体" w:hAnsi="宋体" w:eastAsia="宋体" w:cs="宋体"/>
          <w:color w:val="000000"/>
        </w:rPr>
        <w:t>2002-2016年本区绿洲格局变化表现为（   ）</w:t>
      </w:r>
    </w:p>
    <w:p>
      <w:pPr>
        <w:spacing w:line="360" w:lineRule="auto"/>
        <w:jc w:val="left"/>
        <w:textAlignment w:val="center"/>
        <w:rPr>
          <w:color w:val="000000"/>
        </w:rPr>
      </w:pPr>
      <w:r>
        <w:rPr>
          <w:rFonts w:ascii="宋体" w:hAnsi="宋体" w:eastAsia="宋体" w:cs="宋体"/>
          <w:color w:val="000000"/>
        </w:rPr>
        <w:t>①西部坎儿井灌区明显收缩②西部坎儿井灌区显著扩张③东部联合灌区明显收缩④东部联合灌区显著扩张</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②④</w:t>
      </w:r>
    </w:p>
    <w:p>
      <w:pPr>
        <w:spacing w:line="360" w:lineRule="auto"/>
        <w:jc w:val="left"/>
        <w:textAlignment w:val="center"/>
        <w:rPr>
          <w:color w:val="000000"/>
        </w:rPr>
      </w:pPr>
      <w:r>
        <w:rPr>
          <w:color w:val="000000"/>
        </w:rPr>
        <w:t xml:space="preserve">18. </w:t>
      </w:r>
      <w:r>
        <w:rPr>
          <w:rFonts w:ascii="宋体" w:hAnsi="宋体" w:eastAsia="宋体" w:cs="宋体"/>
          <w:color w:val="000000"/>
        </w:rPr>
        <w:t>研究表明，本区部分绿洲规模的扩大是其他绿洲收缩的原因之一，这主要是由于随着局部绿洲规模的扩大，绿洲收缩区（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年降水量减少</w:t>
      </w:r>
      <w:r>
        <w:rPr>
          <w:color w:val="000000"/>
        </w:rPr>
        <w:tab/>
      </w:r>
      <w:r>
        <w:rPr>
          <w:color w:val="000000"/>
        </w:rPr>
        <w:t xml:space="preserve">B. </w:t>
      </w:r>
      <w:r>
        <w:rPr>
          <w:rFonts w:ascii="宋体" w:hAnsi="宋体" w:eastAsia="宋体" w:cs="宋体"/>
          <w:color w:val="000000"/>
        </w:rPr>
        <w:t>地下水位下降</w:t>
      </w:r>
      <w:r>
        <w:rPr>
          <w:color w:val="000000"/>
        </w:rPr>
        <w:tab/>
      </w:r>
      <w:r>
        <w:rPr>
          <w:color w:val="000000"/>
        </w:rPr>
        <w:t xml:space="preserve">C. </w:t>
      </w:r>
      <w:r>
        <w:rPr>
          <w:rFonts w:ascii="宋体" w:hAnsi="宋体" w:eastAsia="宋体" w:cs="宋体"/>
          <w:color w:val="000000"/>
        </w:rPr>
        <w:t>地表水量减少</w:t>
      </w:r>
      <w:r>
        <w:rPr>
          <w:color w:val="000000"/>
        </w:rPr>
        <w:tab/>
      </w:r>
      <w:r>
        <w:rPr>
          <w:color w:val="000000"/>
        </w:rPr>
        <w:t xml:space="preserve">D. </w:t>
      </w:r>
      <w:r>
        <w:rPr>
          <w:rFonts w:ascii="宋体" w:hAnsi="宋体" w:eastAsia="宋体" w:cs="宋体"/>
          <w:color w:val="000000"/>
        </w:rPr>
        <w:t>年蒸发量增大</w:t>
      </w:r>
    </w:p>
    <w:p>
      <w:pPr>
        <w:spacing w:line="360" w:lineRule="auto"/>
        <w:jc w:val="left"/>
        <w:textAlignment w:val="center"/>
        <w:rPr>
          <w:color w:val="000000"/>
        </w:rPr>
      </w:pPr>
      <w:r>
        <w:rPr>
          <w:color w:val="000000"/>
        </w:rPr>
        <w:t xml:space="preserve">19. </w:t>
      </w:r>
      <w:r>
        <w:rPr>
          <w:rFonts w:ascii="宋体" w:hAnsi="宋体" w:eastAsia="宋体" w:cs="宋体"/>
          <w:color w:val="000000"/>
        </w:rPr>
        <w:t>为实现绿洲区域间协调、可持续发展，本区（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西部灌区扩大林草面积</w:t>
      </w:r>
      <w:r>
        <w:rPr>
          <w:color w:val="000000"/>
        </w:rPr>
        <w:tab/>
      </w:r>
      <w:r>
        <w:rPr>
          <w:color w:val="000000"/>
        </w:rPr>
        <w:t xml:space="preserve">B. </w:t>
      </w:r>
      <w:r>
        <w:rPr>
          <w:rFonts w:ascii="宋体" w:hAnsi="宋体" w:eastAsia="宋体" w:cs="宋体"/>
          <w:color w:val="000000"/>
        </w:rPr>
        <w:t>东部灌区扩大灌溉农业</w:t>
      </w:r>
    </w:p>
    <w:p>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应严禁开采地下水资源</w:t>
      </w:r>
      <w:r>
        <w:rPr>
          <w:color w:val="000000"/>
        </w:rPr>
        <w:tab/>
      </w:r>
      <w:r>
        <w:rPr>
          <w:color w:val="000000"/>
        </w:rPr>
        <w:t xml:space="preserve">D. </w:t>
      </w:r>
      <w:r>
        <w:rPr>
          <w:rFonts w:ascii="宋体" w:hAnsi="宋体" w:eastAsia="宋体" w:cs="宋体"/>
          <w:color w:val="000000"/>
        </w:rPr>
        <w:t>东、西部合理分配水资源.</w:t>
      </w:r>
    </w:p>
    <w:p>
      <w:pPr>
        <w:spacing w:line="360" w:lineRule="auto"/>
        <w:ind w:firstLine="420"/>
        <w:jc w:val="left"/>
        <w:textAlignment w:val="center"/>
        <w:rPr>
          <w:color w:val="000000"/>
        </w:rPr>
      </w:pPr>
      <w:r>
        <w:rPr>
          <w:rFonts w:ascii="楷体" w:hAnsi="楷体" w:eastAsia="楷体" w:cs="楷体"/>
          <w:color w:val="000000"/>
        </w:rPr>
        <w:t>土壤有机质包括腐殖质、生物残体等，大多以有机碳的形式存在。土壤有机碳密度是指单位面积内一定深度的土壤有机碳储量。我国某省自然保护区内保存着较完整的热带山地雨林，此地常受台风影响。下图示意该保护区内一块样地的地形及该样地内部分点位土壤表层（0~10cm）的有机碳密度（单位：kg/m2）。据此完成下面小题</w:t>
      </w:r>
      <w:r>
        <w:rPr>
          <w:rFonts w:hint="eastAsia" w:ascii="楷体" w:hAnsi="楷体" w:eastAsia="楷体" w:cs="楷体"/>
          <w:sz w:val="22"/>
          <w:lang w:val="en-US" w:eastAsia="zh-CN"/>
        </w:rPr>
        <w:t>全科试题免费下载公众号《高中僧课堂》</w:t>
      </w:r>
      <w:r>
        <w:rPr>
          <w:rFonts w:ascii="楷体" w:hAnsi="楷体" w:eastAsia="楷体" w:cs="楷体"/>
          <w:color w:val="000000"/>
        </w:rPr>
        <w:t>。</w:t>
      </w:r>
    </w:p>
    <w:p>
      <w:pPr>
        <w:spacing w:line="360" w:lineRule="auto"/>
        <w:jc w:val="left"/>
        <w:textAlignment w:val="center"/>
        <w:rPr>
          <w:color w:val="000000"/>
        </w:rPr>
      </w:pPr>
      <w:r>
        <w:rPr>
          <w:color w:val="000000"/>
        </w:rPr>
        <w:drawing>
          <wp:inline distT="0" distB="0" distL="114300" distR="114300">
            <wp:extent cx="3162300" cy="1457325"/>
            <wp:effectExtent l="0" t="0" r="0"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3162300" cy="1457325"/>
                    </a:xfrm>
                    <a:prstGeom prst="rect">
                      <a:avLst/>
                    </a:prstGeom>
                  </pic:spPr>
                </pic:pic>
              </a:graphicData>
            </a:graphic>
          </wp:inline>
        </w:drawing>
      </w:r>
    </w:p>
    <w:p>
      <w:pPr>
        <w:spacing w:line="360" w:lineRule="auto"/>
        <w:jc w:val="left"/>
        <w:textAlignment w:val="center"/>
        <w:rPr>
          <w:color w:val="000000"/>
        </w:rPr>
      </w:pPr>
      <w:r>
        <w:rPr>
          <w:color w:val="000000"/>
        </w:rPr>
        <w:t xml:space="preserve">20. </w:t>
      </w:r>
      <w:r>
        <w:rPr>
          <w:rFonts w:ascii="宋体" w:hAnsi="宋体" w:eastAsia="宋体" w:cs="宋体"/>
          <w:color w:val="000000"/>
        </w:rPr>
        <w:t>该区域可能位于（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海南</w:t>
      </w:r>
      <w:r>
        <w:rPr>
          <w:color w:val="000000"/>
        </w:rPr>
        <w:tab/>
      </w:r>
      <w:r>
        <w:rPr>
          <w:color w:val="000000"/>
        </w:rPr>
        <w:t xml:space="preserve">B. </w:t>
      </w:r>
      <w:r>
        <w:rPr>
          <w:rFonts w:ascii="宋体" w:hAnsi="宋体" w:eastAsia="宋体" w:cs="宋体"/>
          <w:color w:val="000000"/>
        </w:rPr>
        <w:t>云南</w:t>
      </w:r>
      <w:r>
        <w:rPr>
          <w:color w:val="000000"/>
        </w:rPr>
        <w:tab/>
      </w:r>
      <w:r>
        <w:rPr>
          <w:color w:val="000000"/>
        </w:rPr>
        <w:t xml:space="preserve">C. </w:t>
      </w:r>
      <w:r>
        <w:rPr>
          <w:rFonts w:ascii="宋体" w:hAnsi="宋体" w:eastAsia="宋体" w:cs="宋体"/>
          <w:color w:val="000000"/>
        </w:rPr>
        <w:t>湖南</w:t>
      </w:r>
      <w:r>
        <w:rPr>
          <w:color w:val="000000"/>
        </w:rPr>
        <w:tab/>
      </w:r>
      <w:r>
        <w:rPr>
          <w:color w:val="000000"/>
        </w:rPr>
        <w:t xml:space="preserve">D. </w:t>
      </w:r>
      <w:r>
        <w:rPr>
          <w:rFonts w:ascii="宋体" w:hAnsi="宋体" w:eastAsia="宋体" w:cs="宋体"/>
          <w:color w:val="000000"/>
        </w:rPr>
        <w:t>江苏</w:t>
      </w:r>
    </w:p>
    <w:p>
      <w:pPr>
        <w:spacing w:line="360" w:lineRule="auto"/>
        <w:jc w:val="left"/>
        <w:textAlignment w:val="center"/>
        <w:rPr>
          <w:color w:val="000000"/>
        </w:rPr>
      </w:pPr>
      <w:r>
        <w:rPr>
          <w:color w:val="000000"/>
        </w:rPr>
        <w:t xml:space="preserve">21. </w:t>
      </w:r>
      <w:r>
        <w:rPr>
          <w:rFonts w:ascii="宋体" w:hAnsi="宋体" w:eastAsia="宋体" w:cs="宋体"/>
          <w:color w:val="000000"/>
        </w:rPr>
        <w:t>图中土壤表层有机碳密度高值区主要位于（   ）</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阳坡</w:t>
      </w:r>
      <w:r>
        <w:rPr>
          <w:color w:val="000000"/>
        </w:rPr>
        <w:tab/>
      </w:r>
      <w:r>
        <w:rPr>
          <w:color w:val="000000"/>
        </w:rPr>
        <w:t xml:space="preserve">B. </w:t>
      </w:r>
      <w:r>
        <w:rPr>
          <w:rFonts w:ascii="宋体" w:hAnsi="宋体" w:eastAsia="宋体" w:cs="宋体"/>
          <w:color w:val="000000"/>
        </w:rPr>
        <w:t>阴坡</w:t>
      </w:r>
      <w:r>
        <w:rPr>
          <w:color w:val="000000"/>
        </w:rPr>
        <w:tab/>
      </w:r>
      <w:r>
        <w:rPr>
          <w:color w:val="000000"/>
        </w:rPr>
        <w:t xml:space="preserve">C. </w:t>
      </w:r>
      <w:r>
        <w:rPr>
          <w:rFonts w:ascii="宋体" w:hAnsi="宋体" w:eastAsia="宋体" w:cs="宋体"/>
          <w:color w:val="000000"/>
        </w:rPr>
        <w:t>山谷</w:t>
      </w:r>
      <w:r>
        <w:rPr>
          <w:color w:val="000000"/>
        </w:rPr>
        <w:tab/>
      </w:r>
      <w:r>
        <w:rPr>
          <w:color w:val="000000"/>
        </w:rPr>
        <w:t xml:space="preserve">D. </w:t>
      </w:r>
      <w:r>
        <w:rPr>
          <w:rFonts w:ascii="宋体" w:hAnsi="宋体" w:eastAsia="宋体" w:cs="宋体"/>
          <w:color w:val="000000"/>
        </w:rPr>
        <w:t>山脊</w:t>
      </w:r>
    </w:p>
    <w:p>
      <w:pPr>
        <w:spacing w:line="360" w:lineRule="auto"/>
        <w:jc w:val="left"/>
        <w:textAlignment w:val="center"/>
        <w:rPr>
          <w:color w:val="000000"/>
        </w:rPr>
      </w:pPr>
      <w:r>
        <w:rPr>
          <w:color w:val="000000"/>
        </w:rPr>
        <w:t xml:space="preserve">22. </w:t>
      </w:r>
      <w:r>
        <w:rPr>
          <w:rFonts w:ascii="宋体" w:hAnsi="宋体" w:eastAsia="宋体" w:cs="宋体"/>
          <w:color w:val="000000"/>
        </w:rPr>
        <w:t>图中土壤表层有机碳密度高值区的形成主要得益于该地形部位（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温度相对较低，土壤有机质分解较慢.</w:t>
      </w:r>
      <w:r>
        <w:rPr>
          <w:color w:val="000000"/>
        </w:rPr>
        <w:tab/>
      </w:r>
      <w:r>
        <w:rPr>
          <w:color w:val="000000"/>
        </w:rPr>
        <w:t xml:space="preserve">B. </w:t>
      </w:r>
      <w:r>
        <w:rPr>
          <w:rFonts w:ascii="宋体" w:hAnsi="宋体" w:eastAsia="宋体" w:cs="宋体"/>
          <w:color w:val="000000"/>
        </w:rPr>
        <w:t>受台风影响大，植被易倾倒死亡腐烂</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水分条件较好，地表生物循环速度快</w:t>
      </w:r>
      <w:r>
        <w:rPr>
          <w:color w:val="000000"/>
        </w:rPr>
        <w:tab/>
      </w:r>
      <w:r>
        <w:rPr>
          <w:color w:val="000000"/>
        </w:rPr>
        <w:t xml:space="preserve">D. </w:t>
      </w:r>
      <w:r>
        <w:rPr>
          <w:rFonts w:ascii="宋体" w:hAnsi="宋体" w:eastAsia="宋体" w:cs="宋体"/>
          <w:color w:val="000000"/>
        </w:rPr>
        <w:t>光合作用较强，植被在地表高大密集.</w:t>
      </w:r>
    </w:p>
    <w:p>
      <w:pPr>
        <w:spacing w:line="360" w:lineRule="auto"/>
        <w:jc w:val="left"/>
        <w:textAlignment w:val="center"/>
        <w:rPr>
          <w:color w:val="000000"/>
        </w:rPr>
      </w:pPr>
      <w:r>
        <w:rPr>
          <w:rFonts w:ascii="宋体" w:hAnsi="宋体" w:eastAsia="宋体" w:cs="宋体"/>
          <w:b/>
          <w:color w:val="000000"/>
          <w:sz w:val="24"/>
        </w:rPr>
        <w:t>二、非选择题（共3大题，合计56分）</w:t>
      </w:r>
    </w:p>
    <w:p>
      <w:pPr>
        <w:spacing w:line="360" w:lineRule="auto"/>
        <w:jc w:val="left"/>
        <w:textAlignment w:val="center"/>
        <w:rPr>
          <w:color w:val="000000"/>
        </w:rPr>
      </w:pPr>
      <w:r>
        <w:rPr>
          <w:color w:val="000000"/>
        </w:rPr>
        <w:t xml:space="preserve">23. </w:t>
      </w:r>
      <w:r>
        <w:rPr>
          <w:rFonts w:ascii="宋体" w:hAnsi="宋体" w:eastAsia="宋体" w:cs="宋体"/>
          <w:color w:val="000000"/>
        </w:rPr>
        <w:t>阅读图文材料，完成下面问题。</w:t>
      </w:r>
    </w:p>
    <w:p>
      <w:pPr>
        <w:spacing w:line="360" w:lineRule="auto"/>
        <w:ind w:firstLine="420"/>
        <w:jc w:val="left"/>
        <w:textAlignment w:val="center"/>
        <w:rPr>
          <w:color w:val="000000"/>
        </w:rPr>
      </w:pPr>
      <w:r>
        <w:rPr>
          <w:rFonts w:ascii="楷体" w:hAnsi="楷体" w:eastAsia="楷体" w:cs="楷体"/>
          <w:color w:val="000000"/>
        </w:rPr>
        <w:t>油橄榄原产地中海沿岸地区，是一种常绿乔木，经油橄榄直接压榨出来的橄榄油营养丰富，被誉为“液体黄金”。1964年我国引种油橄榄，在广东、重庆等南方8省试种，均未能稳产高产。1975年甘肃省武都区引种成功，该地（下图）海拔1300米以下的河谷、低山广泛种植油橄榄。油橄榄上市季节集中，一天内完成手工采摘、压榨、存储最佳。经过50多年发展，该地成为我国最大的初榨橄榄油生产基地。</w:t>
      </w:r>
    </w:p>
    <w:p>
      <w:pPr>
        <w:spacing w:line="360" w:lineRule="auto"/>
        <w:jc w:val="left"/>
        <w:textAlignment w:val="center"/>
        <w:rPr>
          <w:color w:val="000000"/>
        </w:rPr>
      </w:pPr>
      <w:r>
        <w:rPr>
          <w:color w:val="000000"/>
        </w:rPr>
        <w:drawing>
          <wp:inline distT="0" distB="0" distL="114300" distR="114300">
            <wp:extent cx="3581400" cy="3238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581400" cy="32385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依据武都油橄榄种植环境，推测油橄榄生长喜好的气候条件。</w:t>
      </w:r>
    </w:p>
    <w:p>
      <w:pPr>
        <w:spacing w:line="360" w:lineRule="auto"/>
        <w:jc w:val="left"/>
        <w:textAlignment w:val="center"/>
        <w:rPr>
          <w:color w:val="000000"/>
        </w:rPr>
      </w:pPr>
      <w:r>
        <w:rPr>
          <w:color w:val="000000"/>
        </w:rPr>
        <w:t>（2）</w:t>
      </w:r>
      <w:r>
        <w:rPr>
          <w:rFonts w:ascii="宋体" w:hAnsi="宋体" w:eastAsia="宋体" w:cs="宋体"/>
          <w:color w:val="000000"/>
        </w:rPr>
        <w:t>分析地形对武都油橄榄生产的不利影响。</w:t>
      </w:r>
    </w:p>
    <w:p>
      <w:pPr>
        <w:spacing w:line="360" w:lineRule="auto"/>
        <w:jc w:val="left"/>
        <w:textAlignment w:val="center"/>
        <w:rPr>
          <w:color w:val="000000"/>
        </w:rPr>
      </w:pPr>
      <w:r>
        <w:rPr>
          <w:color w:val="000000"/>
        </w:rPr>
        <w:t>（3）</w:t>
      </w:r>
      <w:r>
        <w:rPr>
          <w:rFonts w:ascii="宋体" w:hAnsi="宋体" w:eastAsia="宋体" w:cs="宋体"/>
          <w:color w:val="000000"/>
        </w:rPr>
        <w:t>目前，武都区集聚了近20家油橄榄系列产品加工厂，生产橄榄油、化妆品、医药等10大类产品。分析该地集聚众多油橄榄加工厂的原因。</w:t>
      </w:r>
    </w:p>
    <w:p>
      <w:pPr>
        <w:spacing w:line="360" w:lineRule="auto"/>
        <w:jc w:val="left"/>
        <w:textAlignment w:val="center"/>
        <w:rPr>
          <w:color w:val="000000"/>
        </w:rPr>
      </w:pPr>
      <w:r>
        <w:rPr>
          <w:color w:val="000000"/>
        </w:rPr>
        <w:t>（4）</w:t>
      </w:r>
      <w:r>
        <w:rPr>
          <w:rFonts w:ascii="宋体" w:hAnsi="宋体" w:eastAsia="宋体" w:cs="宋体"/>
          <w:color w:val="000000"/>
        </w:rPr>
        <w:t>随着国外优质橄榄油进口增大，武都橄榄油销售困难，请为武都油橄榄产业进一步发展提出建议。</w:t>
      </w:r>
    </w:p>
    <w:p>
      <w:pPr>
        <w:spacing w:line="360" w:lineRule="auto"/>
        <w:jc w:val="left"/>
        <w:textAlignment w:val="center"/>
        <w:rPr>
          <w:color w:val="000000"/>
        </w:rPr>
      </w:pPr>
      <w:r>
        <w:rPr>
          <w:color w:val="000000"/>
        </w:rPr>
        <w:t xml:space="preserve">24. </w:t>
      </w:r>
      <w:r>
        <w:rPr>
          <w:rFonts w:ascii="宋体" w:hAnsi="宋体" w:eastAsia="宋体" w:cs="宋体"/>
          <w:color w:val="000000"/>
        </w:rPr>
        <w:t>阅读图文材料，完成下面问题。</w:t>
      </w:r>
    </w:p>
    <w:p>
      <w:pPr>
        <w:spacing w:line="360" w:lineRule="auto"/>
        <w:ind w:firstLine="420"/>
        <w:jc w:val="left"/>
        <w:textAlignment w:val="center"/>
        <w:rPr>
          <w:color w:val="000000"/>
        </w:rPr>
      </w:pPr>
      <w:r>
        <w:rPr>
          <w:rFonts w:ascii="楷体" w:hAnsi="楷体" w:eastAsia="楷体" w:cs="楷体"/>
          <w:color w:val="000000"/>
        </w:rPr>
        <w:t>为举办2015年非洲运动会，刚果（布）政府在首都布拉柴维尔建设了体育馆和相关设施。随着首都核心区用地接近饱和，政府在城区东北方向的甲地（图左）规划建设新城。图右示意新城的功能分区，其中住宅区规划为三个不同等级。刚果工业不发达，基础建筑材料稀有昂贵，O、P区的住宅设计为装配式木质建筑，Q区的住宅设计为钢筋混凝土建筑。</w:t>
      </w:r>
    </w:p>
    <w:p>
      <w:pPr>
        <w:spacing w:line="360" w:lineRule="auto"/>
        <w:jc w:val="left"/>
        <w:textAlignment w:val="center"/>
        <w:rPr>
          <w:color w:val="000000"/>
        </w:rPr>
      </w:pPr>
      <w:r>
        <w:rPr>
          <w:color w:val="000000"/>
        </w:rPr>
        <w:drawing>
          <wp:inline distT="0" distB="0" distL="114300" distR="114300">
            <wp:extent cx="3790950" cy="1638300"/>
            <wp:effectExtent l="0" t="0" r="635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790950" cy="16383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简述布拉柴维尔东部新城选址甲地的原因</w:t>
      </w:r>
      <w:r>
        <w:rPr>
          <w:color w:val="000000"/>
        </w:rPr>
        <w:t>____</w:t>
      </w:r>
      <w:r>
        <w:rPr>
          <w:rFonts w:ascii="宋体" w:hAnsi="宋体" w:eastAsia="宋体" w:cs="宋体"/>
          <w:color w:val="000000"/>
        </w:rPr>
        <w:t>，并指出其面临的主要气象灾害</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说明新城区设计串珠状人工湖泊的作用。</w:t>
      </w:r>
    </w:p>
    <w:p>
      <w:pPr>
        <w:spacing w:line="360" w:lineRule="auto"/>
        <w:jc w:val="left"/>
        <w:textAlignment w:val="center"/>
        <w:rPr>
          <w:color w:val="000000"/>
        </w:rPr>
      </w:pPr>
      <w:r>
        <w:rPr>
          <w:color w:val="000000"/>
        </w:rPr>
        <w:t>（3）</w:t>
      </w:r>
      <w:r>
        <w:rPr>
          <w:rFonts w:ascii="宋体" w:hAnsi="宋体" w:eastAsia="宋体" w:cs="宋体"/>
          <w:color w:val="000000"/>
        </w:rPr>
        <w:t>指出O、Q中等级较低的住宅区并说明原因。</w:t>
      </w:r>
    </w:p>
    <w:p>
      <w:pPr>
        <w:spacing w:line="360" w:lineRule="auto"/>
        <w:jc w:val="left"/>
        <w:textAlignment w:val="center"/>
        <w:rPr>
          <w:color w:val="000000"/>
        </w:rPr>
      </w:pPr>
      <w:r>
        <w:rPr>
          <w:color w:val="000000"/>
        </w:rPr>
        <w:t xml:space="preserve">25. </w:t>
      </w:r>
      <w:r>
        <w:rPr>
          <w:rFonts w:ascii="宋体" w:hAnsi="宋体" w:eastAsia="宋体" w:cs="宋体"/>
          <w:color w:val="000000"/>
        </w:rPr>
        <w:t>阅读图文材料，完成下列问题。</w:t>
      </w:r>
    </w:p>
    <w:p>
      <w:pPr>
        <w:spacing w:line="360" w:lineRule="auto"/>
        <w:ind w:firstLine="420"/>
        <w:jc w:val="left"/>
        <w:textAlignment w:val="center"/>
        <w:rPr>
          <w:color w:val="000000"/>
        </w:rPr>
      </w:pPr>
      <w:r>
        <w:rPr>
          <w:rFonts w:ascii="楷体" w:hAnsi="楷体" w:eastAsia="楷体" w:cs="楷体"/>
          <w:color w:val="000000"/>
        </w:rPr>
        <w:t>元古代晚期，渤海与北黄海属同一古老陆块。中生代构造运动中，该陆块受断裂活动影响，东西两侧分别形成北黄海和渤海盆地，连接胶东半岛和辽东半岛的陆地成为胶辽陆桥。之后胶辽陆桥不断解体，形成庙岛群岛雏形。在其后漫长地质历史中，受海平面升降影响，庙岛群岛多次成岛或山（下图）。第四纪冰期，庙岛群岛冬季风势力明显增强，各岛屿均有黄土覆盖。</w:t>
      </w:r>
    </w:p>
    <w:p>
      <w:pPr>
        <w:spacing w:line="360" w:lineRule="auto"/>
        <w:jc w:val="left"/>
        <w:textAlignment w:val="center"/>
        <w:rPr>
          <w:color w:val="000000"/>
        </w:rPr>
      </w:pPr>
      <w:r>
        <w:rPr>
          <w:color w:val="000000"/>
        </w:rPr>
        <w:drawing>
          <wp:inline distT="0" distB="0" distL="114300" distR="114300">
            <wp:extent cx="3448050" cy="1800225"/>
            <wp:effectExtent l="0" t="0" r="6350" b="317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448050" cy="18002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指出庙岛群岛附近断裂带主要延伸方向并简述胶辽陆桥形成过程。</w:t>
      </w:r>
    </w:p>
    <w:p>
      <w:pPr>
        <w:spacing w:line="360" w:lineRule="auto"/>
        <w:jc w:val="left"/>
        <w:textAlignment w:val="center"/>
        <w:rPr>
          <w:color w:val="000000"/>
        </w:rPr>
      </w:pPr>
      <w:r>
        <w:rPr>
          <w:color w:val="000000"/>
        </w:rPr>
        <w:t>（2）</w:t>
      </w:r>
      <w:r>
        <w:rPr>
          <w:rFonts w:ascii="宋体" w:hAnsi="宋体" w:eastAsia="宋体" w:cs="宋体"/>
          <w:color w:val="000000"/>
        </w:rPr>
        <w:t>第四纪冰期时海平面大幅下降，试从水循环的角度分析原因。</w:t>
      </w:r>
    </w:p>
    <w:p>
      <w:pPr>
        <w:spacing w:line="360" w:lineRule="auto"/>
        <w:jc w:val="left"/>
        <w:textAlignment w:val="center"/>
        <w:rPr>
          <w:color w:val="000000"/>
        </w:rPr>
      </w:pPr>
      <w:r>
        <w:rPr>
          <w:color w:val="000000"/>
        </w:rPr>
        <w:t>（3）</w:t>
      </w:r>
      <w:r>
        <w:rPr>
          <w:rFonts w:ascii="宋体" w:hAnsi="宋体" w:eastAsia="宋体" w:cs="宋体"/>
          <w:color w:val="000000"/>
        </w:rPr>
        <w:t>试从下垫面性质的角度，分析第四纪冰期时庙岛群岛冬季风势力明显增强的原因。</w:t>
      </w:r>
    </w:p>
    <w:p>
      <w:pPr>
        <w:spacing w:line="360" w:lineRule="auto"/>
        <w:jc w:val="left"/>
        <w:textAlignment w:val="center"/>
        <w:rPr>
          <w:color w:val="000000"/>
        </w:rPr>
      </w:pPr>
      <w:r>
        <w:rPr>
          <w:color w:val="000000"/>
        </w:rPr>
        <w:t>（4）</w:t>
      </w:r>
      <w:r>
        <w:rPr>
          <w:rFonts w:ascii="宋体" w:hAnsi="宋体" w:eastAsia="宋体" w:cs="宋体"/>
          <w:color w:val="000000"/>
        </w:rPr>
        <w:t>研究表明，与黄土高原</w:t>
      </w:r>
      <w:r>
        <w:rPr>
          <w:rFonts w:ascii="宋体" w:hAnsi="宋体" w:eastAsia="宋体" w:cs="宋体"/>
          <w:color w:val="000000"/>
          <w:position w:val="0"/>
        </w:rPr>
        <w:drawing>
          <wp:inline distT="0" distB="0" distL="114300" distR="114300">
            <wp:extent cx="133350" cy="177800"/>
            <wp:effectExtent l="0" t="0" r="635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黄土相比，庙岛群岛的黄土颗粒更粗且富含海洋浮游生物化石，试分析原因。</w:t>
      </w:r>
      <w:r>
        <w:rPr>
          <w:color w:val="000000"/>
        </w:rPr>
        <w:br w:type="page"/>
      </w:r>
    </w:p>
    <w:p>
      <w:pPr>
        <w:spacing w:line="360" w:lineRule="auto"/>
        <w:jc w:val="center"/>
        <w:textAlignment w:val="center"/>
        <w:rPr>
          <w:color w:val="000000"/>
        </w:rPr>
      </w:pPr>
      <w:r>
        <w:rPr>
          <w:rFonts w:ascii="宋体" w:hAnsi="宋体" w:eastAsia="宋体" w:cs="宋体"/>
          <w:b/>
          <w:color w:val="000000"/>
          <w:sz w:val="32"/>
        </w:rPr>
        <w:t>淮北市2023届高三第一次模拟考试</w:t>
      </w:r>
    </w:p>
    <w:p>
      <w:pPr>
        <w:spacing w:line="360" w:lineRule="auto"/>
        <w:jc w:val="center"/>
        <w:textAlignment w:val="center"/>
        <w:rPr>
          <w:color w:val="000000"/>
        </w:rPr>
      </w:pPr>
      <w:r>
        <w:rPr>
          <w:rFonts w:ascii="宋体" w:hAnsi="宋体" w:eastAsia="宋体" w:cs="宋体"/>
          <w:b/>
          <w:color w:val="000000"/>
          <w:sz w:val="32"/>
        </w:rPr>
        <w:t>地理试题卷</w:t>
      </w:r>
    </w:p>
    <w:p>
      <w:pPr>
        <w:spacing w:line="360" w:lineRule="auto"/>
        <w:jc w:val="left"/>
        <w:textAlignment w:val="center"/>
        <w:rPr>
          <w:color w:val="000000"/>
        </w:rPr>
      </w:pPr>
      <w:r>
        <w:rPr>
          <w:rFonts w:ascii="宋体" w:hAnsi="宋体" w:eastAsia="宋体" w:cs="宋体"/>
          <w:b/>
          <w:color w:val="000000"/>
          <w:sz w:val="24"/>
        </w:rPr>
        <w:t>一、选择题（共22题，每题2分，共44分）</w:t>
      </w:r>
    </w:p>
    <w:p>
      <w:pPr>
        <w:spacing w:line="360" w:lineRule="auto"/>
        <w:textAlignment w:val="center"/>
        <w:rPr>
          <w:color w:val="2E75B6"/>
        </w:rPr>
      </w:pPr>
      <w:r>
        <w:rPr>
          <w:color w:val="2E75B6"/>
        </w:rPr>
        <w:t>【1~2题答案】</w:t>
      </w:r>
    </w:p>
    <w:p>
      <w:pPr>
        <w:spacing w:line="360" w:lineRule="auto"/>
        <w:textAlignment w:val="center"/>
        <w:rPr>
          <w:color w:val="000000"/>
        </w:rPr>
      </w:pPr>
      <w:r>
        <w:rPr>
          <w:color w:val="2E75B6"/>
        </w:rPr>
        <w:t>【答案】</w:t>
      </w:r>
      <w:r>
        <w:rPr>
          <w:color w:val="000000"/>
        </w:rPr>
        <w:t>1. B    2. C</w:t>
      </w:r>
    </w:p>
    <w:p>
      <w:pPr>
        <w:spacing w:line="360" w:lineRule="auto"/>
        <w:textAlignment w:val="center"/>
        <w:rPr>
          <w:color w:val="2E75B6"/>
        </w:rPr>
      </w:pPr>
      <w:r>
        <w:rPr>
          <w:color w:val="2E75B6"/>
        </w:rPr>
        <w:t>【3~4题答案】</w:t>
      </w:r>
    </w:p>
    <w:p>
      <w:pPr>
        <w:spacing w:line="360" w:lineRule="auto"/>
        <w:textAlignment w:val="center"/>
        <w:rPr>
          <w:color w:val="000000"/>
        </w:rPr>
      </w:pPr>
      <w:r>
        <w:rPr>
          <w:color w:val="2E75B6"/>
        </w:rPr>
        <w:t>【答案】</w:t>
      </w:r>
      <w:r>
        <w:rPr>
          <w:color w:val="000000"/>
        </w:rPr>
        <w:t>3</w:t>
      </w:r>
      <w:r>
        <w:rPr>
          <w:color w:val="000000"/>
          <w:position w:val="-22"/>
        </w:rPr>
        <w:drawing>
          <wp:inline distT="0" distB="0" distL="114300" distR="114300">
            <wp:extent cx="31750" cy="889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C    4. D</w:t>
      </w:r>
    </w:p>
    <w:p>
      <w:pPr>
        <w:spacing w:line="360" w:lineRule="auto"/>
        <w:textAlignment w:val="center"/>
        <w:rPr>
          <w:color w:val="2E75B6"/>
        </w:rPr>
      </w:pPr>
      <w:r>
        <w:rPr>
          <w:color w:val="2E75B6"/>
        </w:rPr>
        <w:t>【5~7题答案】</w:t>
      </w:r>
    </w:p>
    <w:p>
      <w:pPr>
        <w:spacing w:line="360" w:lineRule="auto"/>
        <w:textAlignment w:val="center"/>
        <w:rPr>
          <w:color w:val="000000"/>
        </w:rPr>
      </w:pPr>
      <w:r>
        <w:rPr>
          <w:color w:val="2E75B6"/>
        </w:rPr>
        <w:t>【答案】</w:t>
      </w:r>
      <w:r>
        <w:rPr>
          <w:color w:val="000000"/>
        </w:rPr>
        <w:t>5. A    6. D    7. D</w:t>
      </w:r>
    </w:p>
    <w:p>
      <w:pPr>
        <w:spacing w:line="360" w:lineRule="auto"/>
        <w:textAlignment w:val="center"/>
        <w:rPr>
          <w:color w:val="2E75B6"/>
        </w:rPr>
      </w:pPr>
      <w:r>
        <w:rPr>
          <w:color w:val="2E75B6"/>
        </w:rPr>
        <w:t>【8~10题答案】</w:t>
      </w:r>
    </w:p>
    <w:p>
      <w:pPr>
        <w:spacing w:line="360" w:lineRule="auto"/>
        <w:textAlignment w:val="center"/>
        <w:rPr>
          <w:color w:val="000000"/>
        </w:rPr>
      </w:pPr>
      <w:r>
        <w:rPr>
          <w:color w:val="2E75B6"/>
        </w:rPr>
        <w:t>【答案】</w:t>
      </w:r>
      <w:r>
        <w:rPr>
          <w:color w:val="000000"/>
        </w:rPr>
        <w:t>8</w:t>
      </w:r>
      <w:r>
        <w:rPr>
          <w:color w:val="000000"/>
          <w:position w:val="-22"/>
        </w:rPr>
        <w:drawing>
          <wp:inline distT="0" distB="0" distL="114300" distR="114300">
            <wp:extent cx="31750" cy="889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A    9. C    10. C</w:t>
      </w:r>
    </w:p>
    <w:p>
      <w:pPr>
        <w:spacing w:line="360" w:lineRule="auto"/>
        <w:textAlignment w:val="center"/>
        <w:rPr>
          <w:color w:val="2E75B6"/>
        </w:rPr>
      </w:pPr>
      <w:r>
        <w:rPr>
          <w:color w:val="2E75B6"/>
        </w:rPr>
        <w:t>【11~13题答案】</w:t>
      </w:r>
    </w:p>
    <w:p>
      <w:pPr>
        <w:spacing w:line="360" w:lineRule="auto"/>
        <w:textAlignment w:val="center"/>
        <w:rPr>
          <w:color w:val="000000"/>
        </w:rPr>
      </w:pPr>
      <w:r>
        <w:rPr>
          <w:color w:val="2E75B6"/>
        </w:rPr>
        <w:t>【答案】</w:t>
      </w:r>
      <w:r>
        <w:rPr>
          <w:color w:val="000000"/>
        </w:rPr>
        <w:t>11. C    12. B    13. B</w:t>
      </w:r>
    </w:p>
    <w:p>
      <w:pPr>
        <w:spacing w:line="360" w:lineRule="auto"/>
        <w:textAlignment w:val="center"/>
        <w:rPr>
          <w:color w:val="2E75B6"/>
        </w:rPr>
      </w:pPr>
      <w:r>
        <w:rPr>
          <w:color w:val="2E75B6"/>
        </w:rPr>
        <w:t>【14~16题答案】</w:t>
      </w:r>
    </w:p>
    <w:p>
      <w:pPr>
        <w:spacing w:line="360" w:lineRule="auto"/>
        <w:textAlignment w:val="center"/>
        <w:rPr>
          <w:color w:val="000000"/>
        </w:rPr>
      </w:pPr>
      <w:r>
        <w:rPr>
          <w:color w:val="2E75B6"/>
        </w:rPr>
        <w:t>【答案】</w:t>
      </w:r>
      <w:r>
        <w:rPr>
          <w:color w:val="000000"/>
        </w:rPr>
        <w:t>14. A    15. B    16. A</w:t>
      </w:r>
    </w:p>
    <w:p>
      <w:pPr>
        <w:spacing w:line="360" w:lineRule="auto"/>
        <w:textAlignment w:val="center"/>
        <w:rPr>
          <w:color w:val="2E75B6"/>
        </w:rPr>
      </w:pPr>
      <w:r>
        <w:rPr>
          <w:color w:val="2E75B6"/>
        </w:rPr>
        <w:t>【17~19题答案】</w:t>
      </w:r>
    </w:p>
    <w:p>
      <w:pPr>
        <w:spacing w:line="360" w:lineRule="auto"/>
        <w:textAlignment w:val="center"/>
        <w:rPr>
          <w:color w:val="000000"/>
        </w:rPr>
      </w:pPr>
      <w:r>
        <w:rPr>
          <w:color w:val="2E75B6"/>
        </w:rPr>
        <w:t>【答案】</w:t>
      </w:r>
      <w:r>
        <w:rPr>
          <w:color w:val="000000"/>
        </w:rPr>
        <w:t>17. C    18. B    19. D</w:t>
      </w:r>
    </w:p>
    <w:p>
      <w:pPr>
        <w:spacing w:line="360" w:lineRule="auto"/>
        <w:textAlignment w:val="center"/>
        <w:rPr>
          <w:color w:val="2E75B6"/>
        </w:rPr>
      </w:pPr>
      <w:r>
        <w:rPr>
          <w:color w:val="2E75B6"/>
        </w:rPr>
        <w:t>【20~22题答案】</w:t>
      </w:r>
    </w:p>
    <w:p>
      <w:pPr>
        <w:spacing w:line="360" w:lineRule="auto"/>
        <w:textAlignment w:val="center"/>
        <w:rPr>
          <w:color w:val="000000"/>
        </w:rPr>
      </w:pPr>
      <w:r>
        <w:rPr>
          <w:color w:val="2E75B6"/>
        </w:rPr>
        <w:t>【答案】</w:t>
      </w:r>
      <w:r>
        <w:rPr>
          <w:color w:val="000000"/>
        </w:rPr>
        <w:t>20. A    21. D    22. B</w:t>
      </w:r>
    </w:p>
    <w:p>
      <w:pPr>
        <w:spacing w:line="360" w:lineRule="auto"/>
        <w:jc w:val="left"/>
        <w:textAlignment w:val="center"/>
        <w:rPr>
          <w:color w:val="000000"/>
        </w:rPr>
      </w:pPr>
      <w:r>
        <w:rPr>
          <w:rFonts w:ascii="宋体" w:hAnsi="宋体" w:eastAsia="宋体" w:cs="宋体"/>
          <w:b/>
          <w:color w:val="000000"/>
          <w:sz w:val="24"/>
        </w:rPr>
        <w:t>二、非选择题（共3大题，合计56分）</w:t>
      </w:r>
    </w:p>
    <w:p>
      <w:pPr>
        <w:spacing w:line="360" w:lineRule="auto"/>
        <w:textAlignment w:val="center"/>
        <w:rPr>
          <w:color w:val="2E75B6"/>
        </w:rPr>
      </w:pPr>
      <w:r>
        <w:rPr>
          <w:color w:val="2E75B6"/>
        </w:rPr>
        <w:t>【23题答案】</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武都降水较少，空气湿度小，油橄榄喜干；武都晴天多，光照充足，油橄榄喜光；多种植在1300米以下，气温较高，油橄榄喜热、不耐寒。</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武都以山地为主，地表破碎，难以连片大规模种植油橄榄；武都地势起伏大，采摘后难以及时运输、加工；武都冬春降水少，需灌溉，地势起伏大导致灌溉设施建设和维护成本高。</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油橄榄加工应接近油橄榄产地，武都油橄榄生产规模大，原料供应充足；便于就地收集、采摘以及时组织生产，可节约生产成本并保证品质；武都区产业基础较好，便于生产协作和信息交流，获得集聚效益；武都区油橄榄品牌影响大，获得品牌效益。</w:t>
      </w:r>
      <w:r>
        <w:rPr>
          <w:color w:val="000000"/>
        </w:rPr>
        <w:t xml:space="preserve">    </w:t>
      </w:r>
    </w:p>
    <w:p>
      <w:pPr>
        <w:spacing w:line="360" w:lineRule="auto"/>
        <w:textAlignment w:val="center"/>
        <w:rPr>
          <w:color w:val="000000"/>
        </w:rPr>
      </w:pPr>
      <w:r>
        <w:rPr>
          <w:color w:val="000000"/>
        </w:rPr>
        <w:t>（4）</w:t>
      </w:r>
      <w:r>
        <w:rPr>
          <w:rFonts w:ascii="宋体" w:hAnsi="宋体" w:eastAsia="宋体" w:cs="宋体"/>
          <w:color w:val="000000"/>
        </w:rPr>
        <w:t>加强技术创新和品种改良，提升油橄榄的品质；加大宣传力度，扩大消费市场；加大油橄榄其他产业化应用的研发，开发新产品；扩展旅游、文化市场，实现经营多元化。</w:t>
      </w:r>
    </w:p>
    <w:p>
      <w:pPr>
        <w:spacing w:line="360" w:lineRule="auto"/>
        <w:textAlignment w:val="center"/>
        <w:rPr>
          <w:color w:val="2E75B6"/>
        </w:rPr>
      </w:pPr>
      <w:r>
        <w:rPr>
          <w:color w:val="2E75B6"/>
        </w:rPr>
        <w:t>【24题答案】</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甲地临近公路，交通便捷；靠近体育馆，周边配套设施完善；临河流，环境优美，用水方便。</w:t>
      </w:r>
      <w:r>
        <w:rPr>
          <w:color w:val="000000"/>
        </w:rPr>
        <w:t xml:space="preserve">    ②. </w:t>
      </w:r>
      <w:r>
        <w:rPr>
          <w:rFonts w:ascii="宋体" w:hAnsi="宋体" w:eastAsia="宋体" w:cs="宋体"/>
          <w:color w:val="000000"/>
        </w:rPr>
        <w:t>主要气象灾害为洪涝灾害。</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汛期可有效蓄积城区各处洪水，减轻城市内涝；串珠状湖泊使各功能区环水相连，为新城提供优美开放空间；改善新城区居住和办公环境，提高周边土地商业价值。</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O为等级较低的住宅区。原因：O区的住宅设计为装配式木质建筑，造价低廉；O更靠近工业区，环境较差；距中心商业区、行政区较远，地价低廉。</w:t>
      </w:r>
    </w:p>
    <w:p>
      <w:pPr>
        <w:spacing w:line="360" w:lineRule="auto"/>
        <w:textAlignment w:val="center"/>
        <w:rPr>
          <w:color w:val="2E75B6"/>
        </w:rPr>
      </w:pPr>
      <w:r>
        <w:rPr>
          <w:color w:val="2E75B6"/>
        </w:rPr>
        <w:t>【25题答案】</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东北-西南走向。庙岛群岛与黄、渤海属同一古陆块，受断裂活动影响，古陆块东西两侧断裂下陷，中部相对抬升，形成陆桥。</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冰期气温低，使得从海洋上蒸发的水汽输送到陆地形成的降水中，降雪的比例增大，陆地冰川规模扩大，陆地水量增加；冰川融水减少，入海径流量减少，海平面下降。</w:t>
      </w:r>
      <w:r>
        <w:rPr>
          <w:color w:val="000000"/>
        </w:rPr>
        <w:t xml:space="preserve">    </w:t>
      </w:r>
    </w:p>
    <w:p>
      <w:pPr>
        <w:spacing w:line="360" w:lineRule="auto"/>
        <w:textAlignment w:val="center"/>
        <w:rPr>
          <w:color w:val="000000"/>
        </w:rPr>
      </w:pPr>
      <w:r>
        <w:rPr>
          <w:color w:val="000000"/>
        </w:rPr>
        <w:t>（3）</w:t>
      </w:r>
      <w:r>
        <w:rPr>
          <w:rFonts w:ascii="宋体" w:hAnsi="宋体" w:eastAsia="宋体" w:cs="宋体"/>
          <w:color w:val="000000"/>
        </w:rPr>
        <w:t>第四纪冰期亚欧大陆雪线降低，冰川覆盖面积增大，冬季时冰面反射太阳辐射增强，陆地吸收太阳辐射减少导致降温更快；冰期海平面下降，陆地面积增大导致亚欧大陆降温幅度增大，亚洲高压势力增强，使冬季风势力明显增强。</w:t>
      </w:r>
      <w:r>
        <w:rPr>
          <w:color w:val="000000"/>
        </w:rPr>
        <w:t xml:space="preserve">    </w:t>
      </w:r>
    </w:p>
    <w:p>
      <w:pPr>
        <w:spacing w:line="360" w:lineRule="auto"/>
        <w:textAlignment w:val="center"/>
      </w:pPr>
      <w:r>
        <w:rPr>
          <w:color w:val="000000"/>
        </w:rPr>
        <w:t>（4）</w:t>
      </w:r>
      <w:r>
        <w:rPr>
          <w:rFonts w:ascii="宋体" w:hAnsi="宋体" w:eastAsia="宋体" w:cs="宋体"/>
          <w:color w:val="000000"/>
        </w:rPr>
        <w:t>气候温暖时期，海平面上升，渤海浮游生物大量繁殖，周边河流携带泥沙入海并沉积；冰期，海平面大幅下降，渤海海床裸露，强劲的冬季风将泥沙及浮游生物遗体搬运到庙岛群岛上沉积；渤海湾是庙岛群岛主要沙源地，与黄土高原相比，庙岛群岛离沙源地更近，导致沉积物颗粒更粗且富含浮游生物化石。</w:t>
      </w:r>
      <w:bookmarkStart w:id="0" w:name="_GoBack"/>
      <w:bookmarkEnd w:id="0"/>
    </w:p>
    <w:sectPr>
      <w:pgSz w:w="12240" w:h="15840"/>
      <w:pgMar w:top="1440" w:right="1800" w:bottom="1440" w:left="1800" w:header="720" w:footer="72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6C55AF"/>
    <w:rsid w:val="0D05087C"/>
    <w:rsid w:val="2E7E0197"/>
    <w:rsid w:val="38274566"/>
    <w:rsid w:val="6F754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wmf"/><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4074</Words>
  <Characters>4378</Characters>
  <TotalTime>0</TotalTime>
  <ScaleCrop>false</ScaleCrop>
  <LinksUpToDate>false</LinksUpToDate>
  <CharactersWithSpaces>4738</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2023-02-15T21:01:00Z</dcterms:created>
  <dc:creator>Administrator</dc:creator>
  <cp:lastModifiedBy>Administrator</cp:lastModifiedBy>
  <dcterms:modified xsi:type="dcterms:W3CDTF">2023-02-17T09:32:48Z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9190FABA9A35453CA860AE360948D1FF</vt:lpwstr>
  </property>
</Properties>
</file>