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10617200</wp:posOffset>
            </wp:positionH>
            <wp:positionV relativeFrom="topMargin">
              <wp:posOffset>10172700</wp:posOffset>
            </wp:positionV>
            <wp:extent cx="431800" cy="368300"/>
            <wp:effectExtent l="0" t="0" r="0" b="0"/>
            <wp:wrapNone/>
            <wp:docPr id="100010" name="图片 100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图片 1000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b/>
          <w:bCs/>
        </w:rPr>
        <w:t>绝密★启用前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三晋名校联盟</w:t>
      </w:r>
    </w:p>
    <w:p>
      <w:pPr>
        <w:jc w:val="center"/>
        <w:rPr>
          <w:rFonts w:hint="eastAsia" w:ascii="黑体" w:hAnsi="黑体" w:eastAsia="黑体" w:cs="黑体"/>
          <w:b/>
          <w:bCs/>
          <w:sz w:val="28"/>
          <w:szCs w:val="36"/>
        </w:rPr>
      </w:pPr>
      <w:r>
        <w:rPr>
          <w:rFonts w:hint="eastAsia" w:ascii="黑体" w:hAnsi="黑体" w:eastAsia="黑体" w:cs="黑体"/>
          <w:b/>
          <w:bCs/>
          <w:sz w:val="28"/>
          <w:szCs w:val="36"/>
        </w:rPr>
        <w:t>2022—2023学年高中毕业班阶段性测试（五）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40"/>
        </w:rPr>
      </w:pPr>
      <w:r>
        <w:rPr>
          <w:rFonts w:hint="eastAsia" w:ascii="黑体" w:hAnsi="黑体" w:eastAsia="黑体" w:cs="黑体"/>
          <w:b/>
          <w:bCs/>
          <w:sz w:val="32"/>
          <w:szCs w:val="40"/>
        </w:rPr>
        <w:t>语  文</w:t>
      </w: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考生注意：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1.答题前，考生务必将自己的姓名、考生号填写在试卷和答题卡上，并将考生号条形码</w:t>
      </w:r>
      <w:r>
        <w:rPr>
          <w:rFonts w:hint="eastAsia" w:ascii="楷体" w:hAnsi="楷体" w:eastAsia="楷体" w:cs="楷体"/>
          <w:lang w:val="en-US" w:eastAsia="zh-CN"/>
        </w:rPr>
        <w:t>粘</w:t>
      </w:r>
      <w:r>
        <w:rPr>
          <w:rFonts w:hint="eastAsia" w:ascii="楷体" w:hAnsi="楷体" w:eastAsia="楷体" w:cs="楷体"/>
        </w:rPr>
        <w:t>贴在答题卡上的指定位置。</w:t>
      </w:r>
    </w:p>
    <w:p>
      <w:pPr>
        <w:ind w:firstLine="420" w:firstLineChars="200"/>
        <w:rPr>
          <w:rFonts w:hint="eastAsia" w:ascii="楷体" w:hAnsi="楷体" w:eastAsia="楷体" w:cs="楷体"/>
          <w:lang w:eastAsia="zh-CN"/>
        </w:rPr>
      </w:pPr>
      <w:r>
        <w:rPr>
          <w:rFonts w:hint="eastAsia" w:ascii="楷体" w:hAnsi="楷体" w:eastAsia="楷体" w:cs="楷体"/>
        </w:rPr>
        <w:t>2.回答选择题时，选出每小题答案后，用铅笔把答题卡对应题目的答案标号涂黑。如</w:t>
      </w:r>
      <w:r>
        <w:rPr>
          <w:rFonts w:hint="eastAsia" w:ascii="楷体" w:hAnsi="楷体" w:eastAsia="楷体" w:cs="楷体"/>
          <w:lang w:val="en-US" w:eastAsia="zh-CN"/>
        </w:rPr>
        <w:t>需</w:t>
      </w:r>
    </w:p>
    <w:p>
      <w:pPr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改动，用橡皮擦干净后，再选涂其他答案标号。回答非选择题时，将答案写在答题</w:t>
      </w:r>
      <w:r>
        <w:rPr>
          <w:rFonts w:hint="eastAsia" w:ascii="楷体" w:hAnsi="楷体" w:eastAsia="楷体" w:cs="楷体"/>
          <w:lang w:val="en-US" w:eastAsia="zh-CN"/>
        </w:rPr>
        <w:t>卡</w:t>
      </w:r>
      <w:r>
        <w:rPr>
          <w:rFonts w:hint="eastAsia" w:ascii="楷体" w:hAnsi="楷体" w:eastAsia="楷体" w:cs="楷体"/>
        </w:rPr>
        <w:t>上。写在本试卷上无效。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3.考试结束后，将本试卷和答题卡一并交回。</w:t>
      </w: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一、现代文阅读（35分）</w:t>
      </w:r>
    </w:p>
    <w:p>
      <w:pPr>
        <w:rPr>
          <w:rFonts w:hint="eastAsia" w:ascii="黑体" w:hAnsi="黑体" w:eastAsia="黑体" w:cs="黑体"/>
          <w:b/>
          <w:bCs/>
        </w:rPr>
      </w:pPr>
      <w:r>
        <w:rPr>
          <w:rFonts w:hint="eastAsia" w:ascii="黑体" w:hAnsi="黑体" w:eastAsia="黑体" w:cs="黑体"/>
          <w:b/>
          <w:bCs/>
        </w:rPr>
        <w:t>（一）现代文阅读I（本题共5小题，17分）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阅读下面的文字，完成1~5题。</w:t>
      </w:r>
    </w:p>
    <w:p>
      <w:pPr>
        <w:ind w:firstLine="422" w:firstLineChars="200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材料一：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杨义被称为学界的“成吉思汗”或“徐霞客”，这是指他学术“远征”之不畏艰险且屡战屡胜，不断开拓学术上的新视境、新突破。</w:t>
      </w:r>
    </w:p>
    <w:p>
      <w:pPr>
        <w:ind w:firstLine="420" w:firstLineChars="20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日前，杨义接受了《中华读书报》的专访。</w:t>
      </w:r>
    </w:p>
    <w:p>
      <w:pPr>
        <w:ind w:firstLine="422" w:firstLineChars="200"/>
        <w:rPr>
          <w:rFonts w:hint="eastAsia" w:ascii="楷体" w:hAnsi="楷体" w:eastAsia="楷体" w:cs="楷体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读书报：</w:t>
      </w:r>
      <w:r>
        <w:rPr>
          <w:rFonts w:hint="eastAsia" w:ascii="楷体" w:hAnsi="楷体" w:eastAsia="楷体" w:cs="楷体"/>
        </w:rPr>
        <w:t>您是从什么时候开始研究鲁迅的？</w:t>
      </w:r>
    </w:p>
    <w:p>
      <w:pPr>
        <w:ind w:firstLine="422" w:firstLineChars="200"/>
        <w:rPr>
          <w:rFonts w:hint="eastAsia" w:ascii="楷体" w:hAnsi="楷体" w:eastAsia="楷体" w:cs="楷体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杨义：</w:t>
      </w:r>
      <w:r>
        <w:rPr>
          <w:rFonts w:hint="eastAsia" w:ascii="楷体" w:hAnsi="楷体" w:eastAsia="楷体" w:cs="楷体"/>
        </w:rPr>
        <w:t>鲁迅研究是我的学术研究的始发点。从1972年在北京西南远郊的工厂库房里通读《鲁迅全集》十卷本至今，已经四十多年了。1978年，我考入中国社会科学院研究生院，师从唐弢及王士菁先生，开始系统地研究鲁迅。此后我发表的若干关于鲁迅的文字，是我学术生涯的起步。</w:t>
      </w:r>
    </w:p>
    <w:p>
      <w:pPr>
        <w:ind w:firstLine="422" w:firstLineChars="200"/>
        <w:rPr>
          <w:rFonts w:hint="eastAsia" w:ascii="楷体" w:hAnsi="楷体" w:eastAsia="楷体" w:cs="楷体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读书报：</w:t>
      </w:r>
      <w:r>
        <w:rPr>
          <w:rFonts w:hint="eastAsia" w:ascii="楷体" w:hAnsi="楷体" w:eastAsia="楷体" w:cs="楷体"/>
        </w:rPr>
        <w:t>鲁迅研究对您后来的学术有影响吗？</w:t>
      </w:r>
    </w:p>
    <w:p>
      <w:pPr>
        <w:ind w:firstLine="422" w:firstLineChars="200"/>
        <w:rPr>
          <w:rFonts w:hint="eastAsia" w:ascii="楷体" w:hAnsi="楷体" w:eastAsia="楷体" w:cs="楷体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杨义：</w:t>
      </w:r>
      <w:r>
        <w:rPr>
          <w:rFonts w:hint="eastAsia" w:ascii="楷体" w:hAnsi="楷体" w:eastAsia="楷体" w:cs="楷体"/>
        </w:rPr>
        <w:t>在与鲁迅进行一番思想文化和审美精神的深度对话之后，再整装前行，对古今</w:t>
      </w:r>
      <w:r>
        <w:rPr>
          <w:rFonts w:hint="eastAsia" w:ascii="楷体" w:hAnsi="楷体" w:eastAsia="楷体" w:cs="楷体"/>
          <w:lang w:val="en-US" w:eastAsia="zh-CN"/>
        </w:rPr>
        <w:t>叙事</w:t>
      </w:r>
      <w:r>
        <w:rPr>
          <w:rFonts w:hint="eastAsia" w:ascii="楷体" w:hAnsi="楷体" w:eastAsia="楷体" w:cs="楷体"/>
        </w:rPr>
        <w:t>、歌诗、民族史志、诸子学术进行长途奔袭，应该说，多少是储备了弥足珍贵的思想批判能力、审美体验能力和文化还原能力的。当我在审美文化和思想文化上历尽</w:t>
      </w:r>
      <w:r>
        <w:rPr>
          <w:rFonts w:hint="eastAsia" w:ascii="楷体" w:hAnsi="楷体" w:eastAsia="楷体" w:cs="楷体"/>
          <w:lang w:eastAsia="zh-CN"/>
        </w:rPr>
        <w:t>艰辛的探源</w:t>
      </w:r>
      <w:r>
        <w:rPr>
          <w:rFonts w:hint="eastAsia" w:ascii="楷体" w:hAnsi="楷体" w:eastAsia="楷体" w:cs="楷体"/>
        </w:rPr>
        <w:t>溯流</w:t>
      </w:r>
      <w:r>
        <w:rPr>
          <w:rFonts w:hint="eastAsia" w:ascii="楷体" w:hAnsi="楷体" w:eastAsia="楷体" w:cs="楷体"/>
          <w:lang w:val="en-US" w:eastAsia="zh-CN"/>
        </w:rPr>
        <w:t>三</w:t>
      </w:r>
      <w:r>
        <w:rPr>
          <w:rFonts w:hint="eastAsia" w:ascii="楷体" w:hAnsi="楷体" w:eastAsia="楷体" w:cs="楷体"/>
        </w:rPr>
        <w:t>十余年之后，再反过头来清理鲁迅的经典智慧和文化血脉，于是在最近两年陆续推出了《鲁迅文化血脉还原》，《遥祭汉唐魂力——鲁迅与汉石画像》和三卷的《鲁迅作品精华（选评本）》，对我的学术生涯第一驿站的存货进行翻箱倒柜的大清理。清理的结果，使我对鲁迅的思想和文学的存在，油然生出深深的敬佩和感激之情。读懂鲁迅，可以使你眼光犀利。</w:t>
      </w:r>
    </w:p>
    <w:p>
      <w:pPr>
        <w:ind w:firstLine="422" w:firstLineChars="200"/>
        <w:rPr>
          <w:rFonts w:hint="eastAsia" w:ascii="楷体" w:hAnsi="楷体" w:eastAsia="楷体" w:cs="楷体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读书报：</w:t>
      </w:r>
      <w:r>
        <w:rPr>
          <w:rFonts w:hint="eastAsia" w:ascii="楷体" w:hAnsi="楷体" w:eastAsia="楷体" w:cs="楷体"/>
        </w:rPr>
        <w:t>今天如何推进鲁迅研究？</w:t>
      </w:r>
    </w:p>
    <w:p>
      <w:pPr>
        <w:ind w:firstLine="422" w:firstLineChars="200"/>
        <w:rPr>
          <w:rFonts w:hint="eastAsia" w:ascii="楷体" w:hAnsi="楷体" w:eastAsia="楷体" w:cs="楷体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杨义：</w:t>
      </w:r>
      <w:r>
        <w:rPr>
          <w:rFonts w:hint="eastAsia" w:ascii="楷体" w:hAnsi="楷体" w:eastAsia="楷体" w:cs="楷体"/>
        </w:rPr>
        <w:t>鲁迅是一口以特别的材料制造的洪钟，小叩则小鸣，大叩则大鸣；鲁迅研究还存在着不少可以深入开垦的思想、知识、精神文化的园地和土层。就看研究者举起敲钟的槌棒的材质和大小，就看研究者的知识储备和思想能力，是否与研究对象相称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</w:rPr>
        <w:t>以往的鲁迅研究的显著特点，是</w:t>
      </w:r>
      <w:r>
        <w:rPr>
          <w:rFonts w:hint="eastAsia" w:ascii="楷体" w:hAnsi="楷体" w:eastAsia="楷体" w:cs="楷体"/>
          <w:lang w:eastAsia="zh-CN"/>
        </w:rPr>
        <w:t>侧重于</w:t>
      </w:r>
      <w:r>
        <w:rPr>
          <w:rFonts w:hint="eastAsia" w:ascii="楷体" w:hAnsi="楷体" w:eastAsia="楷体" w:cs="楷体"/>
        </w:rPr>
        <w:t>思潮，尤其是水来思潮对鲁迅的影响。然而以</w:t>
      </w:r>
      <w:r>
        <w:rPr>
          <w:rFonts w:hint="eastAsia" w:ascii="楷体" w:hAnsi="楷体" w:eastAsia="楷体" w:cs="楷体"/>
          <w:lang w:val="en-US" w:eastAsia="zh-CN"/>
        </w:rPr>
        <w:t>往即便谈论鲁迅与传统文化的关系，也只是演绎批判国粹之类的文字 侧重于思潮对这种关系的冲击而产生的变异，就脱离了文化血脉的原本性了。不要忘记，鲁迅是兀然站立在中国大地上身穿长衫，手执毛笔写文章的思想者。</w:t>
      </w:r>
    </w:p>
    <w:p>
      <w:pPr>
        <w:ind w:firstLine="422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读书报：</w:t>
      </w:r>
      <w:r>
        <w:rPr>
          <w:rFonts w:hint="eastAsia" w:ascii="楷体" w:hAnsi="楷体" w:eastAsia="楷体" w:cs="楷体"/>
          <w:lang w:val="en-US" w:eastAsia="zh-CN"/>
        </w:rPr>
        <w:t>您原来研究的是中国现代文学，后来是怎样向古典文学研究的？</w:t>
      </w:r>
    </w:p>
    <w:p>
      <w:pPr>
        <w:ind w:firstLine="422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杨义：</w:t>
      </w:r>
      <w:r>
        <w:rPr>
          <w:rFonts w:hint="eastAsia" w:ascii="楷体" w:hAnsi="楷体" w:eastAsia="楷体" w:cs="楷体"/>
          <w:lang w:val="en-US" w:eastAsia="zh-CN"/>
        </w:rPr>
        <w:t>90年代初，对于文学的评价标准有些混乱。我希望按学术内在的逻辑找到切入口，就转向了古典文学。我的学术研究有几部分，一是叙事学系列；二是诗学系统，写了《楚辞诗学》《李杜诗学》，对经典文本和经典作家进行文化和生命的还原性探讨；三是图志系列，写了《20世纪中国文学图志》《中国古典文学图志》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进入到古典文学领域，我先从熟悉的小说着手，但是要想真正了解中国文化，还必须研究中国的诗文。所以，我又研究了李杜诗学、楚辞诗学以及宋元时期包括少数民族在内的文学。最近七八年，我的精力主要都放在了研究先秦诸子十面。就这样，在明清、唐宋、魏晋、先秦分别“打了几个桩”之后，我又开始思考文学的整体观问题，进入对文学的深层意义和生命血脉进行整体研究中。因为只有站在贯通古今、会通多城的角度上，才能揭示中华民族共同体的整个精神谱系是如何发生、如何形成以及如何变异的，从这个基础上来思考中华文化的生命力和包容性，思考国学的深层脉络及其精神内核，才是有理有据、有血有肉、有生命有灵魂的。</w:t>
      </w:r>
    </w:p>
    <w:p>
      <w:pPr>
        <w:ind w:firstLine="42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（摘编自《杨义：希望弄清中国文明的内在秘密》）</w:t>
      </w:r>
    </w:p>
    <w:p>
      <w:pPr>
        <w:ind w:firstLine="422" w:firstLineChars="200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材料二：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鲁迅作为百年中国杰出的思想家，文明的批判者，新文学的开拓者和奠基者，对他的研究已经被中国人作为显学，谈论了近百年。"百年鲁迅"，是一个植根于文学，却又超越文学的宏观文化命题。现代大国的文化进程，要求我们对鲁迅的存在采取新的观察。比如应该观察，鲁迅小说为现代中国小说的发展，展示了哪些视境上和途径上的美学可能性；鲁迅略作白话诗，却长期写旧体诗，对中国现代诗歌发展的格局提供了哪些启示；鲁迅论梅兰芳，论中医，为中国式的戏剧现代化和中医现代化，提供了哪些思想参数。诸如此类的命题，都需要以一个渊博的文化学者的世纪性高度，退出一定的时间距离，采取更为宏大的价值尺度，进行知识清理和思想分析。这些涉及现代中国文明形态审新认知的命题，都需要以一代学术去完成。在此有必要突出地强调，提高对自身文明和文化的解释能力，是新世纪中国学术能否形成大国风范的关键、也是鲁迅研究能否大成的关键。解决这种解释能力有三个标准：一是对前贤的解释能够进入现代人的心灵，成为现代人的精神向导；二是对前贤的解释能够与当代世界进行深度的文化对话，激活中国思想的文化魅力；三是对前贤的解释能够契合当代中国人文建设的需要，促进当代中国人文精神健康、自由、生机勃勃的发展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百年鲁迅研究，学界更注重思潮，现在是到了转变角度，将鲁迅的文学血脉深入进行清理的时候了。文化血脉，是鲁迅的根脉所系。失血脉，就失鲁迅。鲁迅在《文化偏至论》中权衡文化偏执的时候，主张去其偏颇，他讲了两句话，一是"外之不后于世界之思潮"，二是"内之仍弗失固有之血脉"，然后再讲第三句话："取今复古，别立新宗，人生意义，致之深邃。"鲁迅文化战略思想或文化哲学的结构是"2＋1"，具有郑重、深刻、稳健的特征。追逐思潮而不顾血脉，则可能丧失文化身份，失去文化主体性的独立创造之根基，连带着对外来思潮也只能寻扯皮毛，难以深入。保守血脉而疏离思潮，则可能丧失创造的动力，失去文化现代性与时俱进的视境，连带着对血脉也只能陈陈相因，不能激活。中国现代文化的革新和发展，需要采取既“取”又“复”的复合型的深度文化对话姿态。通过对话，既可深度把握外来思潮，又可激活本有的文化血脉，然后再生长出"别"。这个"别"就是根基牢靠、生机盎然，从而创造出别开生面的第三种充满根基与活力的文化形态。“别”的姿态是“立”，是站起来，迈出脚步去创造，而不是躺着做复古梦，也不是跪着做拾人牙慧的文化贩子，或文化奴隶。只有建立自主创新的现代性文化，才能"立人"，才能立"人国"。这是鲁迅早年就探明，而且坚持了终身的文化战略思想，一种复构动态而强调现代性的文化哲学。</w:t>
      </w:r>
    </w:p>
    <w:p>
      <w:pPr>
        <w:ind w:firstLine="420" w:firstLineChars="20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（摘编自杨义《绘一幅壮阔的中国文学地图》）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1.下列对材料相关内容的理解和分析，正确的一项是（3分）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A.杨义先生学术视野极为开阔，在古今中外文学文化方面都有精深论著。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B.鲁迅对中国的小说、诗歌、戏剧，乃至于中医的发展都有一定影响。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C.研究鲁迅，要远离他所处的时代，站在世纪性的高度，采取宏大的价值尺度。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D.学者必须提高自身的文明、文化修养水平，才能形成学术研究的大国风范。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2.根据材料内容，下列说法不正确的一项是（3分）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A.材料一中记者的提问涉及学者的研究经历、研究方法和研究动机。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B.在两则材料中，学者都表达了进行学术研究要关注外来文化思潮影响的观点。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C.材料二并不侧重论述鲁迅研究作为显学的成就，而是着眼于未来的方向。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D.学者以鲁迅本人对文化问题的主张来印证其研究的思路方法，论证更有说服力。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3.下列选项，不能作为印证鲁迅文化血脉的材料的一项是（3分）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A.鲁迅的旧体诗很有造诣，譬如《自题小像》《自嘲》等诗脍炙人口，影响深远。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B.鲁迅搜集石画像拓片，是为了考证其中展示的生活情态及其蕴含的民间精神情态。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C.鲁迅被誉为"中国新兴木刻之父"，他是西方版画传播到中国的"桥梁"。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D.鲁迅整理古碑，非常注意其文字，亲手抄录，并且考证精审，一无泛语。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4.结合杨义先生进行鲁迅研究的经历，谈谈他对学术新视境、新突破的开拓体现在哪些方面。（4分）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答∶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5.如何推动中国现代文化的革新和发展？请结合材料谈谈你的看法。（4分）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答：</w:t>
      </w:r>
    </w:p>
    <w:p>
      <w:pPr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（二）现代文阅读Ⅱ（本题共4小题，18分）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阅读下面的文字，完成6~9题。</w:t>
      </w:r>
    </w:p>
    <w:p>
      <w:pPr>
        <w:jc w:val="center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额尔古纳河右岸</w:t>
      </w:r>
      <w:r>
        <w:rPr>
          <w:rFonts w:hint="eastAsia" w:ascii="黑体" w:hAnsi="黑体" w:eastAsia="黑体" w:cs="黑体"/>
          <w:b/>
          <w:bCs/>
          <w:vertAlign w:val="superscript"/>
          <w:lang w:val="en-US" w:eastAsia="zh-CN"/>
        </w:rPr>
        <w:t>①</w:t>
      </w:r>
      <w:r>
        <w:rPr>
          <w:rFonts w:hint="eastAsia" w:ascii="黑体" w:hAnsi="黑体" w:eastAsia="黑体" w:cs="黑体"/>
          <w:b/>
          <w:bCs/>
          <w:lang w:val="en-US" w:eastAsia="zh-CN"/>
        </w:rPr>
        <w:t>（节选）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迟子建</w:t>
      </w:r>
    </w:p>
    <w:p>
      <w:pPr>
        <w:jc w:val="center"/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（一）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营地只剩下一座希楞柱</w:t>
      </w:r>
      <w:r>
        <w:rPr>
          <w:rFonts w:hint="eastAsia" w:ascii="楷体" w:hAnsi="楷体" w:eastAsia="楷体" w:cs="楷体"/>
          <w:vertAlign w:val="superscript"/>
          <w:lang w:val="en-US" w:eastAsia="zh-CN"/>
        </w:rPr>
        <w:t>②</w:t>
      </w:r>
      <w:r>
        <w:rPr>
          <w:rFonts w:hint="eastAsia" w:ascii="楷体" w:hAnsi="楷体" w:eastAsia="楷体" w:cs="楷体"/>
          <w:lang w:val="en-US" w:eastAsia="zh-CN"/>
        </w:rPr>
        <w:t>了，安草儿一定怕我看到那些空地会难过，所以才把树移植在那里。清新的空气和这突如其来的绿树，就像朝我跑来的两只温柔的小猫，它们伸出活泼而又湿润的舌头，一左一右地舔着我的脸颊，将我的困乏一扫而空。驯鹿已经离开营地，出去觅食了。白天时为它们笼过烟的篝火，虽然已是灰烬了，但还洋溢着温暖的草木灰的气息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驯鹿很像星星，它们晚上眨着眼睛四处活动，白天时回到营地休息。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我们只剩下十六只驯鹿了。在给我们留下多少只驯鹿上，达吉亚娜伤透了脑筋。她既怕留多了我和安草儿经管不过来，又怕留少了我们会觉得空虚。最后是我和安草儿圈定了这些陪伴我们的驯鹿。我们还将在林中搬迁，驮载神像的玛鲁王和驮火种的驯鹿</w:t>
      </w:r>
      <w:r>
        <w:rPr>
          <w:rFonts w:hint="eastAsia" w:ascii="楷体" w:hAnsi="楷体" w:eastAsia="楷体" w:cs="楷体"/>
          <w:vertAlign w:val="superscript"/>
          <w:lang w:val="en-US" w:eastAsia="zh-CN"/>
        </w:rPr>
        <w:t>③</w:t>
      </w:r>
      <w:r>
        <w:rPr>
          <w:rFonts w:hint="eastAsia" w:ascii="楷体" w:hAnsi="楷体" w:eastAsia="楷体" w:cs="楷体"/>
          <w:lang w:val="en-US" w:eastAsia="zh-CN"/>
        </w:rPr>
        <w:t>是必需的，这两只是达吉亚娜留给我们的。其他的，一半是安草儿选的，一半则是我选的。安草儿是个满怀着怜爱之情和悲悯之心的人，所以他选中的六七只驯鹿都是年老体弱的，其中有两只还害着严重的咳嗽病。我呢，为了让我们的驯鹿能够壮大起来，我选中了两只最健壮的种鹿、三只正值生育旺季的母驯鹿和两只最活泼的驯鹿仔。我圈点完那几只驯鹿的时候，达吉亚娜眼里闪着泪花，她对我说，额尼</w:t>
      </w:r>
      <w:r>
        <w:rPr>
          <w:rFonts w:hint="eastAsia" w:ascii="楷体" w:hAnsi="楷体" w:eastAsia="楷体" w:cs="楷体"/>
          <w:vertAlign w:val="superscript"/>
          <w:lang w:val="en-US" w:eastAsia="zh-CN"/>
        </w:rPr>
        <w:t>④</w:t>
      </w:r>
      <w:r>
        <w:rPr>
          <w:rFonts w:hint="eastAsia" w:ascii="楷体" w:hAnsi="楷体" w:eastAsia="楷体" w:cs="楷体"/>
          <w:lang w:val="en-US" w:eastAsia="zh-CN"/>
        </w:rPr>
        <w:t>的眼睛还是那么的亮！安草儿一手提着水桶，一手握着一束紫菊花从远处走来。他知道我喜欢这种花，一定是在去河边打水的路上，特意给我采的。他看见我已走出了希楞柱，笑了。他走到我面前，把花递给我，然后提着水桶去浇那些刚刚栽上的树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他浇完树，放下水桶后，没有歇息一下，就进希楞柱取出晒干的蝙蝠，放在一块青石板上，用一块鹅卵石研磨蝙蝠、打算把它们捣成碎末、制成水剂，灌进那两只害病的驯鹿的鼻孔，治疗它们的咳嗽。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（二）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我们营地来了一个马贩子，他带来了四匹马，想要跟我们换两只驯鹿。我们没有跟他做这笔交易。我们不需要马，马给我们带来了痛苦的回忆。再说他换驯鹿是为了吃肉，他听说驯鹿肉很鲜美，我们怎么会把心爱的驯鹿交到这样的人手里呢？马贩子在营地住了一夜，第二天一大早就赶着他的马走了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一九六五年的年初，有四个人来到我们那里。他们中有一名猎民向导，一名医生，另两名则是干部模样的人。他们一来是为我们普查身体，二来是动员我们定居的。他们说山上居住环境恶劣，医疗条件差，政府经过多次考察，也征求了一部分猎民的意见，已经在贝尔茨河和下乌力吉气河交汇的地方，为我们设立了一个乡——激流乡，开工建造定居点了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激流乡所处的位置我们都很熟悉，那一带林木茂盛，风景优美，适宜居住。但是有一个问题，就是驯鹿怎么办？所有乌力楞的驯鹿如果都跟着去那里，它们不可能总是在贝尔茨河流域采食苔藓。它们去哪里，我们最后还是得跟着去哪里，瓦罗加说长久地在那里定居是不可能的。那两名干部说，你们养的四不像跟牛马猪羊有什么大区别？动物嘛，它们就不会像人那么娇气，它们夏天可以吃嫩树枝，冬天吃干草，饿不死的。他们的话让大家格外反感。鲁尼说，你们以为驯鹿是牛和马？它们才不会啃干草吃呢。驯鹿在山中采食的东西有上百种，只让它们吃草和树枝，它们就没灵性了，会死的！哈谢也说，你们怎么能把驯鹿跟猪比，猪是什么东西？我在乌启罗夫也不是没见过，它是连屎都会吃的脏东西！我们的驯鹿，它们夏天走路时踩着露珠，吃东西时身边有花朵和蝴蝶伴着，喝水时能看着水里的游鱼；冬天呢，它们扒开积雪吃苔藓的时候，还能看到埋藏在雪下的红豆，听到小鸟的叫声，猪怎么能跟它相比呢！那两名干部看出大家生气了，他们赶紧说，驯鹿好，驯鹿是神鹿！所以从一开始，很多人因为驯鹿，对定居是有顾虑的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【注】</w:t>
      </w:r>
      <w:r>
        <w:rPr>
          <w:rFonts w:hint="eastAsia" w:ascii="楷体" w:hAnsi="楷体" w:eastAsia="楷体" w:cs="楷体"/>
          <w:lang w:val="en-US" w:eastAsia="zh-CN"/>
        </w:rPr>
        <w:t>①中俄边界的额尔古纳河右岸，居住着一支数百年前自贝加尔湖畔迁徙而至的鄂温克族。小说以一位年届九旬的鄂温克族最后一位酋长女人的自述口吻，讲述了一个民族的百年历史和文化变迁。小说分为"清晨、正午、黄昏、尾声"四个部分，节选的两部分均出自"黄昏"。②希楞柱：鄂温克人住的圆锥形的帐篷。③鄂温克族人将其祖先称为"玛鲁"，视他们为保护神。走在最前面的白色公驯鹿是被选出来驮神像的“玛鲁王”。除此之外，鄂温克人还崇拜山神、火神、雷神等自然之神。④额尼：鄂温克语，母亲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6.下列对文本相关内容和艺术特色的分析鉴赏，不正确的一项是（3分）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A.鄂温克族是一个游牧民族，他们住在帐篷里，要经常随驯鹿在山林中迁徙；他们生活方式原始，热爱大自然，崇尚神灵，离不开驯鹿。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B.安草儿在拆除希楞柱后留下的空地上移栽上绿树，挑选年老体弱的驯鹿，放下水桶就去研磨蝙蝠等，这些行为体现出他善良的形象。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C.相对于山上的生活，政府为鄂温克人建设的定居点生活较舒适，就医也方便，但却无法安置驯鹿，这也成为一开始很多人对定居有顾虑的原因。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D.干部称驯鹿为"四不像"，并且说它们与牛马猪羊并没有多大区别，是对鄂温克人的侮辱回忆器回和蔑视，因此激起了大家的反感。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7.整本小说四个部分都是以“自语”开篇，随后是“讲述”，节选部分（一）出自“自语”，节选分（二）出自"讲述"，对这一创作方式的分析，不正确的一项是（3分）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A"我"是历史见证者，两个部分都是从这一视角来表达感受，讲述故事，有强烈的代入念让情感更加真挚动人。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B."自语"更多地展现人与自然、人与人之间的和谐，人物的内心平和舒展；"讲述"则充满了现实中的各种冲突，能感受到人物内心的焦灼。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C."自语""讲述"结合的方式、鄂温克民族过去与现在不同生存状态之间的对比，使得小谈呈现了对现代文明冲击的反思，更具说服力。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D."自语"侧重概述民族发展历史的大事件，"讲述"侧重细腻的个性体验，两者结合，确定了叙事自由度，也使小说文本所呈现出的主题意蕴和审美形态更加丰富。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8.结合文中鄂温克人对待驯鹿的态度，概括鄂温克民族的文化理念。（6分）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9.有人评价《额尔古纳河右岸》是作家的一次"唯美书写"，请从这一角度对小说语言进行客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赏。（6分）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答：</w:t>
      </w:r>
    </w:p>
    <w:p>
      <w:p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二、古代诗文阅读（35分）</w:t>
      </w:r>
    </w:p>
    <w:p>
      <w:p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（一）文言文阅读（本题共5小题，20分）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阅读下面的文言文，完成10～14题。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徐渭，字文长，为山阴诸生，声名籍甚。薛公葱校越时</w:t>
      </w:r>
      <w:r>
        <w:rPr>
          <w:rFonts w:hint="eastAsia" w:ascii="楷体" w:hAnsi="楷体" w:eastAsia="楷体" w:cs="楷体"/>
          <w:vertAlign w:val="superscript"/>
          <w:lang w:val="en-US" w:eastAsia="zh-CN"/>
        </w:rPr>
        <w:t>①</w:t>
      </w:r>
      <w:r>
        <w:rPr>
          <w:rFonts w:hint="eastAsia" w:ascii="楷体" w:hAnsi="楷体" w:eastAsia="楷体" w:cs="楷体"/>
          <w:lang w:val="en-US" w:eastAsia="zh-CN"/>
        </w:rPr>
        <w:t>，奇其才，有国士之目。然数奇，屡试辄蹶。中丞胡公宗宪闻之，客</w:t>
      </w:r>
      <w:r>
        <w:rPr>
          <w:rFonts w:hint="eastAsia" w:ascii="楷体" w:hAnsi="楷体" w:eastAsia="楷体" w:cs="楷体"/>
          <w:sz w:val="21"/>
          <w:em w:val="dot"/>
          <w:lang w:val="en-US" w:eastAsia="zh-CN"/>
        </w:rPr>
        <w:t>诸</w:t>
      </w:r>
      <w:r>
        <w:rPr>
          <w:rFonts w:hint="eastAsia" w:ascii="楷体" w:hAnsi="楷体" w:eastAsia="楷体" w:cs="楷体"/>
          <w:lang w:val="en-US" w:eastAsia="zh-CN"/>
        </w:rPr>
        <w:t>幕。文长每见，则葛衣乌巾，纵谈天下事，胡公大喜。是时，公督数边兵，威镇东南，介胄之士，膝语蛇行，不敢举头；而文长以部下一诸生做之，议者方之刘真长、杜少陵云。</w:t>
      </w:r>
      <w:r>
        <w:rPr>
          <w:rFonts w:hint="eastAsia" w:ascii="楷体" w:hAnsi="楷体" w:eastAsia="楷体" w:cs="楷体"/>
          <w:u w:val="wave"/>
          <w:lang w:val="en-US" w:eastAsia="zh-CN"/>
        </w:rPr>
        <w:t>会得白鹿属文长作表表上永陵喜</w:t>
      </w:r>
      <w:r>
        <w:rPr>
          <w:rFonts w:hint="eastAsia" w:ascii="楷体" w:hAnsi="楷体" w:eastAsia="楷体" w:cs="楷体"/>
          <w:lang w:val="en-US" w:eastAsia="zh-CN"/>
        </w:rPr>
        <w:t>。公以是益奇之，一切疏计，皆出其手。</w:t>
      </w:r>
      <w:r>
        <w:rPr>
          <w:rFonts w:hint="eastAsia" w:ascii="楷体" w:hAnsi="楷体" w:eastAsia="楷体" w:cs="楷体"/>
          <w:u w:val="single"/>
          <w:lang w:val="en-US" w:eastAsia="zh-CN"/>
        </w:rPr>
        <w:t>文长自负才略，好奇计，谈兵多中，视一世事无可当意者，然竟不遇。</w:t>
      </w:r>
      <w:r>
        <w:rPr>
          <w:rFonts w:hint="eastAsia" w:ascii="楷体" w:hAnsi="楷体" w:eastAsia="楷体" w:cs="楷体"/>
          <w:lang w:val="en-US" w:eastAsia="zh-CN"/>
        </w:rPr>
        <w:t>文长既已不得志于有司，遂乃放浪曲蘖</w:t>
      </w:r>
      <w:r>
        <w:rPr>
          <w:rFonts w:hint="eastAsia" w:ascii="楷体" w:hAnsi="楷体" w:eastAsia="楷体" w:cs="楷体"/>
          <w:vertAlign w:val="superscript"/>
          <w:lang w:val="en-US" w:eastAsia="zh-CN"/>
        </w:rPr>
        <w:t>②</w:t>
      </w:r>
      <w:r>
        <w:rPr>
          <w:rFonts w:hint="eastAsia" w:ascii="楷体" w:hAnsi="楷体" w:eastAsia="楷体" w:cs="楷体"/>
          <w:lang w:val="en-US" w:eastAsia="zh-CN"/>
        </w:rPr>
        <w:t>，恣情山水，走齐、鲁、燕、赵之地，穷览朔漠。一切可惊可愕之状，一一皆达之于诗。其胸中又有勃然不可磨灭之气，英雄失路、托足无门之悲。故其为诗，如嗔，如笑，如鸣峡，如种出土，如寡妇之夜哭、羁人之寒起。虽其体格时有卑者，然匠心独出，有王者气，非彼巾帼而事人者所敢望也。文有卓识，气沉而法严，不以模拟损才，不以议论伤格，韩、曾之流也。文长既雅不与时调合，当时所谓骚坛主盟者，文长皆叱而怒之，故其名不出于越。悲夫！喜作书，笔意奔放如其诗，苍劲中姿媚跃出，欧阳公所谓“妖韶女老自有余态”者也。间以英余，旁溢为花鸟，皆超逸有致。卒以疑，杀其继室，下狱论死。张太史元汴力解，乃得出。晚年愤益深，佯狂益甚。显者至门，或拒不纳；时携钱至酒肆，呼下隶与饮；或自持斧击破其头夹流被面，头骨皆折，揉之有声；或以利锥锥其两耳，深入寸余，竟不得死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石公</w:t>
      </w:r>
      <w:r>
        <w:rPr>
          <w:rFonts w:hint="eastAsia" w:ascii="楷体" w:hAnsi="楷体" w:eastAsia="楷体" w:cs="楷体"/>
          <w:vertAlign w:val="superscript"/>
          <w:lang w:val="en-US" w:eastAsia="zh-CN"/>
        </w:rPr>
        <w:t>③</w:t>
      </w:r>
      <w:r>
        <w:rPr>
          <w:rFonts w:hint="eastAsia" w:ascii="楷体" w:hAnsi="楷体" w:eastAsia="楷体" w:cs="楷体"/>
          <w:lang w:val="en-US" w:eastAsia="zh-CN"/>
        </w:rPr>
        <w:t>曰：</w:t>
      </w:r>
      <w:r>
        <w:rPr>
          <w:rFonts w:hint="eastAsia" w:ascii="楷体" w:hAnsi="楷体" w:eastAsia="楷体" w:cs="楷体"/>
          <w:u w:val="single"/>
          <w:lang w:val="en-US" w:eastAsia="zh-CN"/>
        </w:rPr>
        <w:t>先生数奇不已，遂为狂疾；狂疾不已，遂为囹圄。</w:t>
      </w:r>
      <w:r>
        <w:rPr>
          <w:rFonts w:hint="eastAsia" w:ascii="楷体" w:hAnsi="楷体" w:eastAsia="楷体" w:cs="楷体"/>
          <w:lang w:val="en-US" w:eastAsia="zh-CN"/>
        </w:rPr>
        <w:t>古今文人，牢骚困苦未有若无生者也。虽然，胡公间世豪杰，永陵</w:t>
      </w:r>
      <w:r>
        <w:rPr>
          <w:rFonts w:hint="eastAsia" w:ascii="楷体" w:hAnsi="楷体" w:eastAsia="楷体" w:cs="楷体"/>
          <w:vertAlign w:val="superscript"/>
          <w:lang w:val="en-US" w:eastAsia="zh-CN"/>
        </w:rPr>
        <w:t>④</w:t>
      </w:r>
      <w:r>
        <w:rPr>
          <w:rFonts w:hint="eastAsia" w:ascii="楷体" w:hAnsi="楷体" w:eastAsia="楷体" w:cs="楷体"/>
          <w:lang w:val="en-US" w:eastAsia="zh-CN"/>
        </w:rPr>
        <w:t>英主。幕中礼数异等，是胡公知有先生矣；表上，人主仙是人主知有先生矣。独身未贵耳。先生诗文崛起，一扫近代芜秽之习，百世而下，自有定勋胡为不遇哉！梅客生尝寄予书曰："文长吾老友，病奇于人，人奇于诗。"余谓文长，无之而不肯者也。</w:t>
      </w:r>
    </w:p>
    <w:p>
      <w:pPr>
        <w:jc w:val="righ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（摘编自《古文观止·徐文长传》）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【注】</w:t>
      </w:r>
      <w:r>
        <w:rPr>
          <w:rFonts w:hint="eastAsia" w:ascii="楷体" w:hAnsi="楷体" w:eastAsia="楷体" w:cs="楷体"/>
          <w:lang w:val="en-US" w:eastAsia="zh-CN"/>
        </w:rPr>
        <w:t>①校越：任越州学官（主持当地教育、考试的官职）。越，今浙江省。②曲蘖（ni</w:t>
      </w:r>
      <w:r>
        <w:rPr>
          <w:rFonts w:hint="eastAsia" w:ascii="宋体" w:hAnsi="宋体" w:eastAsia="宋体" w:cs="宋体"/>
          <w:lang w:val="en-US" w:eastAsia="zh-CN"/>
        </w:rPr>
        <w:t>è</w:t>
      </w:r>
      <w:r>
        <w:rPr>
          <w:rFonts w:hint="eastAsia" w:ascii="楷体" w:hAnsi="楷体" w:eastAsia="楷体" w:cs="楷体"/>
          <w:lang w:val="en-US" w:eastAsia="zh-CN"/>
        </w:rPr>
        <w:t>）：酒母，这里指酒。③石公：作者袁宏道自称。④永陵：即明朝嘉靖皇帝。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10.文中画波浪线的部分有三处需加句读，请用铅笔将答题卡上相应位置的答案标号涂黑。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（3分）</w:t>
      </w:r>
    </w:p>
    <w:p>
      <w:pPr>
        <w:ind w:firstLine="420" w:firstLineChars="200"/>
        <w:rPr>
          <w:rFonts w:hint="eastAsia" w:ascii="宋体" w:hAnsi="宋体" w:eastAsia="宋体" w:cs="宋体"/>
          <w:bdr w:val="single" w:color="auto" w:sz="4" w:space="0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会</w:t>
      </w:r>
      <w:r>
        <w:rPr>
          <w:rFonts w:hint="eastAsia" w:ascii="宋体" w:hAnsi="宋体" w:eastAsia="宋体" w:cs="宋体"/>
          <w:bdr w:val="single" w:color="auto" w:sz="4" w:space="0"/>
          <w:lang w:val="en-US" w:eastAsia="zh-CN"/>
        </w:rPr>
        <w:t>A</w:t>
      </w:r>
      <w:r>
        <w:rPr>
          <w:rFonts w:hint="eastAsia" w:ascii="宋体" w:hAnsi="宋体" w:eastAsia="宋体" w:cs="宋体"/>
          <w:lang w:val="en-US" w:eastAsia="zh-CN"/>
        </w:rPr>
        <w:t>得</w:t>
      </w:r>
      <w:r>
        <w:rPr>
          <w:rFonts w:hint="eastAsia" w:ascii="宋体" w:hAnsi="宋体" w:eastAsia="宋体" w:cs="宋体"/>
          <w:bdr w:val="single" w:color="auto" w:sz="4" w:space="0"/>
          <w:lang w:val="en-US" w:eastAsia="zh-CN"/>
        </w:rPr>
        <w:t>B</w:t>
      </w:r>
      <w:r>
        <w:rPr>
          <w:rFonts w:hint="eastAsia" w:ascii="宋体" w:hAnsi="宋体" w:eastAsia="宋体" w:cs="宋体"/>
          <w:lang w:val="en-US" w:eastAsia="zh-CN"/>
        </w:rPr>
        <w:t>白</w:t>
      </w:r>
      <w:r>
        <w:rPr>
          <w:rFonts w:hint="eastAsia" w:ascii="宋体" w:hAnsi="宋体" w:eastAsia="宋体" w:cs="宋体"/>
          <w:bdr w:val="single" w:color="auto" w:sz="4" w:space="0"/>
          <w:lang w:val="en-US" w:eastAsia="zh-CN"/>
        </w:rPr>
        <w:t>C</w:t>
      </w:r>
      <w:r>
        <w:rPr>
          <w:rFonts w:hint="eastAsia" w:ascii="宋体" w:hAnsi="宋体" w:eastAsia="宋体" w:cs="宋体"/>
          <w:lang w:val="en-US" w:eastAsia="zh-CN"/>
        </w:rPr>
        <w:t>鹿</w:t>
      </w:r>
      <w:r>
        <w:rPr>
          <w:rFonts w:hint="eastAsia" w:ascii="宋体" w:hAnsi="宋体" w:eastAsia="宋体" w:cs="宋体"/>
          <w:bdr w:val="single" w:color="auto" w:sz="4" w:space="0"/>
          <w:lang w:val="en-US" w:eastAsia="zh-CN"/>
        </w:rPr>
        <w:t>D</w:t>
      </w:r>
      <w:r>
        <w:rPr>
          <w:rFonts w:hint="eastAsia" w:ascii="宋体" w:hAnsi="宋体" w:eastAsia="宋体" w:cs="宋体"/>
          <w:lang w:val="en-US" w:eastAsia="zh-CN"/>
        </w:rPr>
        <w:t>属</w:t>
      </w:r>
      <w:r>
        <w:rPr>
          <w:rFonts w:hint="eastAsia" w:ascii="宋体" w:hAnsi="宋体" w:eastAsia="宋体" w:cs="宋体"/>
          <w:bdr w:val="single" w:color="auto" w:sz="4" w:space="0"/>
          <w:lang w:val="en-US" w:eastAsia="zh-CN"/>
        </w:rPr>
        <w:t>E</w:t>
      </w:r>
      <w:r>
        <w:rPr>
          <w:rFonts w:hint="eastAsia" w:ascii="宋体" w:hAnsi="宋体" w:eastAsia="宋体" w:cs="宋体"/>
          <w:lang w:val="en-US" w:eastAsia="zh-CN"/>
        </w:rPr>
        <w:t>文</w:t>
      </w:r>
      <w:r>
        <w:rPr>
          <w:rFonts w:hint="eastAsia" w:ascii="宋体" w:hAnsi="宋体" w:eastAsia="宋体" w:cs="宋体"/>
          <w:bdr w:val="single" w:color="auto" w:sz="4" w:space="0"/>
          <w:lang w:val="en-US" w:eastAsia="zh-CN"/>
        </w:rPr>
        <w:t>F</w:t>
      </w:r>
      <w:r>
        <w:rPr>
          <w:rFonts w:hint="eastAsia" w:ascii="宋体" w:hAnsi="宋体" w:eastAsia="宋体" w:cs="宋体"/>
          <w:lang w:val="en-US" w:eastAsia="zh-CN"/>
        </w:rPr>
        <w:t>长</w:t>
      </w:r>
      <w:r>
        <w:rPr>
          <w:rFonts w:hint="eastAsia" w:ascii="宋体" w:hAnsi="宋体" w:eastAsia="宋体" w:cs="宋体"/>
          <w:bdr w:val="single" w:color="auto" w:sz="4" w:space="0"/>
          <w:lang w:val="en-US" w:eastAsia="zh-CN"/>
        </w:rPr>
        <w:t>G</w:t>
      </w:r>
      <w:r>
        <w:rPr>
          <w:rFonts w:hint="eastAsia" w:ascii="宋体" w:hAnsi="宋体" w:eastAsia="宋体" w:cs="宋体"/>
          <w:lang w:val="en-US" w:eastAsia="zh-CN"/>
        </w:rPr>
        <w:t>作</w:t>
      </w:r>
      <w:r>
        <w:rPr>
          <w:rFonts w:hint="eastAsia" w:ascii="宋体" w:hAnsi="宋体" w:eastAsia="宋体" w:cs="宋体"/>
          <w:bdr w:val="single" w:color="auto" w:sz="4" w:space="0"/>
          <w:lang w:val="en-US" w:eastAsia="zh-CN"/>
        </w:rPr>
        <w:t>H</w:t>
      </w:r>
      <w:r>
        <w:rPr>
          <w:rFonts w:hint="eastAsia" w:ascii="宋体" w:hAnsi="宋体" w:eastAsia="宋体" w:cs="宋体"/>
          <w:lang w:val="en-US" w:eastAsia="zh-CN"/>
        </w:rPr>
        <w:t>表</w:t>
      </w:r>
      <w:r>
        <w:rPr>
          <w:rFonts w:hint="eastAsia" w:ascii="宋体" w:hAnsi="宋体" w:eastAsia="宋体" w:cs="宋体"/>
          <w:bdr w:val="single" w:color="auto" w:sz="4" w:space="0"/>
          <w:lang w:val="en-US" w:eastAsia="zh-CN"/>
        </w:rPr>
        <w:t>I</w:t>
      </w:r>
      <w:r>
        <w:rPr>
          <w:rFonts w:hint="eastAsia" w:ascii="宋体" w:hAnsi="宋体" w:eastAsia="宋体" w:cs="宋体"/>
          <w:lang w:val="en-US" w:eastAsia="zh-CN"/>
        </w:rPr>
        <w:t>表</w:t>
      </w:r>
      <w:r>
        <w:rPr>
          <w:rFonts w:hint="eastAsia" w:ascii="宋体" w:hAnsi="宋体" w:eastAsia="宋体" w:cs="宋体"/>
          <w:bdr w:val="single" w:color="auto" w:sz="4" w:space="0"/>
          <w:lang w:val="en-US" w:eastAsia="zh-CN"/>
        </w:rPr>
        <w:t>J</w:t>
      </w:r>
      <w:r>
        <w:rPr>
          <w:rFonts w:hint="eastAsia" w:ascii="宋体" w:hAnsi="宋体" w:eastAsia="宋体" w:cs="宋体"/>
          <w:lang w:val="en-US" w:eastAsia="zh-CN"/>
        </w:rPr>
        <w:t>上</w:t>
      </w:r>
      <w:r>
        <w:rPr>
          <w:rFonts w:hint="eastAsia" w:ascii="宋体" w:hAnsi="宋体" w:eastAsia="宋体" w:cs="宋体"/>
          <w:bdr w:val="single" w:color="auto" w:sz="4" w:space="0"/>
          <w:lang w:val="en-US" w:eastAsia="zh-CN"/>
        </w:rPr>
        <w:t>K</w:t>
      </w:r>
      <w:r>
        <w:rPr>
          <w:rFonts w:hint="eastAsia" w:ascii="宋体" w:hAnsi="宋体" w:eastAsia="宋体" w:cs="宋体"/>
          <w:lang w:val="en-US" w:eastAsia="zh-CN"/>
        </w:rPr>
        <w:t>永</w:t>
      </w:r>
      <w:r>
        <w:rPr>
          <w:rFonts w:hint="eastAsia" w:ascii="宋体" w:hAnsi="宋体" w:eastAsia="宋体" w:cs="宋体"/>
          <w:bdr w:val="single" w:color="auto" w:sz="4" w:space="0"/>
          <w:lang w:val="en-US" w:eastAsia="zh-CN"/>
        </w:rPr>
        <w:t>L</w:t>
      </w:r>
      <w:r>
        <w:rPr>
          <w:rFonts w:hint="eastAsia" w:ascii="宋体" w:hAnsi="宋体" w:eastAsia="宋体" w:cs="宋体"/>
          <w:lang w:val="en-US" w:eastAsia="zh-CN"/>
        </w:rPr>
        <w:t>陵</w:t>
      </w:r>
      <w:r>
        <w:rPr>
          <w:rFonts w:hint="eastAsia" w:ascii="宋体" w:hAnsi="宋体" w:eastAsia="宋体" w:cs="宋体"/>
          <w:bdr w:val="single" w:color="auto" w:sz="4" w:space="0"/>
          <w:lang w:val="en-US" w:eastAsia="zh-CN"/>
        </w:rPr>
        <w:t>M</w:t>
      </w:r>
      <w:r>
        <w:rPr>
          <w:rFonts w:hint="eastAsia" w:ascii="宋体" w:hAnsi="宋体" w:eastAsia="宋体" w:cs="宋体"/>
          <w:lang w:val="en-US" w:eastAsia="zh-CN"/>
        </w:rPr>
        <w:t>喜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11.下列对文中加点的词语及相关内容的解说，不正确的一项是（3分）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A.“客诸幕”与“诸郡县苦秦吏者”（《陈涉世家》）两句中的“诸”字含义不同。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B."议者方之刘真长、杜少陵云"与"可知方也"（《子路、曾皙、冉有、公西华侍坐》）两句中的“方”字含义相同。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C.“穷览朔漠”与“朔气传金柝”（《木兰诗》）两句中的“朔”字含义相同。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D“下狱论死”与“宜付有司论其刑赏”（《出师表》）两句中的“论”字含义不同。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12.下列对原文有关内容的概述，不正确的一项是（3分）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A.徐渭才名远播，受到学官薛蕙和中丞胡宗宪的赏识。将领们见胡宗宪时都要“膝语蛇行"，不敢抬头，而徐渭却敢傲视胡宗宪。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B.徐渭诗才卓越，其诗描摹奇骇，有蓬勃向上的气概，也有英雄失意、立足无门的悲愤，他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的诗篇内容异彩纷呈，风格不一而足。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C.徐渭文章见解独到，堪与韩愈、曾巩相媲美，但是他的作品不符合当时流行的格调，且他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怒斥当时的诗坛主盟者，以致名声无法传出越地。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D.徐渭狂介疯癫，他傲视权贵却与市井小民亲善，时常出钱与他们聚饮，甚至任他们拿斧子砍自己的头颅，或用锥子刺自己的双耳，幸得不死。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13.把文中画横线的句子翻译成现代汉语。（8分）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（1）文长自负才略，好奇计，谈兵多中，视一世事无可当意者，然竟不遇。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译文∶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（2）先生数奇不已，遂为狂疾；狂疾不已，遂为囹圄。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译文：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14.徐渭认为自己怀才不遇，作者赞同这种说法吗？为什么？（3分）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（二）古代诗歌阅读（本题共2小题，9分）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阅读下面这首唐诗，完成15～16题。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天山雪歌送萧治归京</w:t>
      </w:r>
    </w:p>
    <w:p>
      <w:pPr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岑  参</w:t>
      </w:r>
    </w:p>
    <w:p>
      <w:p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天山雪云常不开，千峰万岭雪崔嵬。</w:t>
      </w:r>
    </w:p>
    <w:p>
      <w:p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北风夜卷赤亭口，一夜天山雪更厚。</w:t>
      </w:r>
    </w:p>
    <w:p>
      <w:p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能兼汉月照银山，复逐胡风过铁关。</w:t>
      </w:r>
    </w:p>
    <w:p>
      <w:p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交河城边乌飞绝，轮台路上马蹄滑。</w:t>
      </w:r>
    </w:p>
    <w:p>
      <w:p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畸霭寒氛万里凝，阑干阴崖千丈冰。</w:t>
      </w:r>
    </w:p>
    <w:p>
      <w:p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将军狐裘卧不暖，都护宝刀冻欲断。</w:t>
      </w:r>
    </w:p>
    <w:p>
      <w:p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正是天山雪下时，送君走马归京师。</w:t>
      </w:r>
    </w:p>
    <w:p>
      <w:pPr>
        <w:jc w:val="center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雪中何以赠君别？唯有青青松树枝。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15.下列对这首诗的理解和赏析 不正确的一项是（3分）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A.诗歌起始四句，描写天山雪景之壮阔：雪云凝集，终日不散，峰岭连绵，冰雪覆盖；一夜北风，风雪交加，冰雪天山又增高加厚了。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 接下来四句，写冰天雪地中人的活动：月映雪山，飞鸟绝迹，铁骑随北风跨越雄关，边塞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道路，积雪成冰，一路行来，马蹄时不时会打滑。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C.再四句，畸霭、阴崖等意象烘托出辽阔而阴郁的送别背景，“宝刀”一句则以夸张手法极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写冰雪世界中边境将士的苦寒生活。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D.全诗围绕“天山雪”与“送别”展开，有彻骨寒气却深藏沸腾热血，无怨天尤人之意，有保国安民之情。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16.本诗与《白雪歌送武判官归京》结尾的抒情方式有何不同？请作简要分析。（6分）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答：</w:t>
      </w:r>
    </w:p>
    <w:p>
      <w:p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（三）名篇名句默写（本题共1小题，6分）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17.补写出下列句子中的空缺部分。（6分）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（1）荀子在《劝学》中以“木、金”为喻，引出“________，________”的结论，强调学习能够使人改变。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（2）司马迁在《屈原列传》中，高度赞扬屈原作品言近旨远的句子是：“________，________”。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（3）“沧海”经常出现在唐宋诗文中，或展现宽阔胸襟，或寄托忧思情怀，或抒发离情别绪等，如“________，________”。</w:t>
      </w:r>
    </w:p>
    <w:p>
      <w:p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三、语言文字运用（20分）</w:t>
      </w:r>
    </w:p>
    <w:p>
      <w:p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（一）语言文字运用I（本题共2小题，9分）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阅读下面的文字，完成18~19题。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造血干细胞，英文叫Stem cell。其中stem有树干、起源的意思。换句话说，造血干细胞，①________，要由它长出枝叶和果实。通俗地讲，造血干细胞是指尚未发育成熟的细胞，是所有血细胞和免疫细胞的起源，它最重要的能力之一，就是可以分化变形成各种各样的细胞。因此它是多功能干细胞，医学上称其为"万用细胞"，也是人体的始祖细胞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身体的衰老，是因为很大程度上造血干细胞的分化变形能力衰退的结果。有研究表明，</w:t>
      </w:r>
    </w:p>
    <w:p>
      <w:pPr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②________，造血干细胞的分化也发生改变。本来是分化成各种各样的细胞，但年老之后，分化开始不那么平均。比如，它会牺牲掉一部分的B细胞、T细胞还有淋巴细胞，然后更多地分化成巨噬细胞、中性粒细胞之类的骨髓细胞。这个现象，也被称作紧急骨髓生成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造血干细胞移植是现代生命科学的重大突破，可治疗多种恶性血液病。因为③________，世界各地成千上万患有血液疾病的患者，重新燃起了生命的希望。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18.请在文中横线处补写恰当的语句，使整段文字语意完整连贯，内容贴切，逻辑严密，每处不超过12个字。（6分）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19.文中画横线的句子有语病，请进行修改，使语言表达准确流畅。可少量增删词语，但不得改变原意。（3分）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答：</w:t>
      </w:r>
    </w:p>
    <w:p>
      <w:pPr>
        <w:rPr>
          <w:rFonts w:hint="eastAsia" w:ascii="黑体" w:hAnsi="黑体" w:eastAsia="黑体" w:cs="黑体"/>
          <w:b/>
          <w:bCs/>
          <w:lang w:val="en-US" w:eastAsia="zh-CN"/>
        </w:rPr>
      </w:pPr>
      <w:r>
        <w:rPr>
          <w:rFonts w:hint="eastAsia" w:ascii="黑体" w:hAnsi="黑体" w:eastAsia="黑体" w:cs="黑体"/>
          <w:b/>
          <w:bCs/>
          <w:lang w:val="en-US" w:eastAsia="zh-CN"/>
        </w:rPr>
        <w:t>（二）语言文字运用Ⅱ（本题共3小题，11分）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阅读下面的文字，完成20~22题。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1月15日，2022年度“科学”流言求真榜揭晓。今年“科学”流言求真榜中的10条流言，以及公众最关心的一系列热点话题。这些流言加持着专业和"科学"的名头，乍一看很容易让人相信。“科学”流言流进现实生活，掩盖了科学真相，误导公众的认知和判断，造成恐慌和焦虑情绪蔓延，甚至危害社会稳定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“科学”流言求真榜，不仅展示当年最具代表性的流言，将真相公之于众，还针对当年的谣言总结传播规律，通过分类揭示谣言的套路，并提供了应对策略。引导公众在看到“惊爆内幕”“细思极恐”等标签时，留意信息来源以及发言者的背景，避免被造谣者“带节奏”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把造谣规律展示出来，把应对策略摆出来，公众在遇到类似的流言时就能够举一反三，不断提升质疑精神和独立思考精神，从而获得止谣之"智"。谣言止于智者，也止于治者。近年来，国家网信办多次开展打击谣言的治理行动，不仅为谣言贴标签，还建立了溯源机制，在治谣止谣上①______。对待谣言不仅要重举出击，也需要科学"智"理。在谣言发酵过程中，除了部分群体刻意用谣言惑众，还有不明就里的公众②_______地转发。期待公众在“科学”流言求真榜上获得科学之智，相关部门能获得治理谣言之智。化智为治，以治促智，增强全社会的辨识能力和科学素养，最大程度减小谣言的影响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一份流言求真榜，就是一份生活锦囊。公众在面对不确定的信息时，不去断章取义，不给谣言③____，既能增强对谣言的免疫力，也是在为治理谣言贡献力量。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20.下列句子中引号的用法与例句相同的一项是（3分）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例：“科学”流言流进现实生活，掩盖了科学真相。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A.八国联军的惩创学生的"武功"，不幸全被这几缕血痕抹杀了。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B.包身工没有"做"或者"不做"的自由。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C.公众看到了"惊爆内幕""细思极恐"等标签。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D.留意信息来源以及发言者的背景，避免被造谣者"带节奏"。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21.请在文中横线处填入恰当的成语。（3分）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答∶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2.短文第三段连续多次运用“智”与“治”两字，请简要评析这样写的表达效果。（5分）答：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四写作（60分）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23.阅读下面的材料，根据要求写作。（60分）·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中国科幻片《流浪地球2》不仅在国内备受好评，拿下高票房，同时在北美、澳大利亚、新西兰等海外市场同步上映，票房也高居榜单前列。你的一位外国网友史怀哲给你写了封邮件，表达他观影的震撼，他说：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科幻电影的山峰是美国好莱坞，但好莱坞故事往往是面对地球末日灾难，超级英雄挺身而出，人类选择放弃地球，迁居外太空。而《流浪地球》则构建了一个解决灾难的全新方案——各国成立联合政府，守护家园，带着地球去寻找新的生存空间；每个人都是普通人，他们依靠集体的、团结的力量完成地球救援，共同改变自己的命运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你对此深以为然，还想在此基础上进一步与网友探讨相关问题，请给网友回复一封邮. 件表达你的观点。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要求：选准角度，确定立意，明确文体，自拟标题；不要套作，不得抄袭；不得泄露个人信息；不少于800字。</w:t>
      </w: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rPr>
          <w:rFonts w:hint="eastAsia" w:ascii="宋体" w:hAnsi="宋体" w:eastAsia="宋体" w:cs="宋体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三晋名校联盟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2022——2023学年高中毕业班阶段性测试（五）</w:t>
      </w:r>
    </w:p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语文（山西专版）答案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（1～3题，6～7题，11～12题，15题，20题，每小题3分）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1.答案  B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命题透析  本题考查理解、分析文章内容的能力。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思路点拨 A.从材料一可看出，杨义的学术研究还是专注于中国文学文化，两则材料都并未提及他在外国文学文化方面的论著。C.原文是“需要以一个渊博的文化学者的世纪性高度，退出一定的时间距离，采取更为宏大的价值尺度”，“退出一定的时间距离”并不是“远离他所处的时代”。D.原文是“提高对自身文明和文化的解释能力，是新世纪中国学术能否形成大国风范的关键"，其关键要素是解释自己国家的文化文明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2.答案  B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命题透析  本题考查分析材料的能力。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思路点拨 材料一中，杨义的回答是说以往对鲁迅研究侧重于外来思潮对鲁迅的影响，但是现在对鲁迅的研究不应该这样。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3.答案  C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命题透析  本题考查论点、论据的能力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思路点拨  文化血脉即为中国的文化传统，西方版画不属于中国的文化血脉。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4.命题透析  本题考查筛选并整合文章信息的能力。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答案 ①专然后博：在系统研究鲁迅之后，他储备了思想批判能力、审美体验能力和文化还原能力，随后将之应用于更为广泛的学术研究领域。②博而后精：当他在审美文化和思想文化上进行多年探源溯流的研究后，又反过头来清理鲁迅的经典智慧和文化血脉，从而对鲁迅的思想和文学的存在，有更深刻的认识。（每点2分，意思对即可。若有其他答案，合理亦可酌情给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5.命题透析  本题考查筛选并整合文章信息的能力。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答案 ①贯通古今、会通多域，整体把握中华文化的深层脉络及其精神内核，了解现代文化的根脉所在。②深度把握外来思潮，具有与时俱进的视境，不断挤进文化的现代性。③建立自主创新的现代性文化，创造出别开生面的充满根基与活力的文化形态。（每点2分，答出任意两点即可。若有其他答案，合理亦可酌情给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6.答案  D   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命题透析  本题考查理解文本内容、分析艺术特色的能力。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思路点拨 这种称呼只是不理解鄂温克人对驯鹿的情感，是两种文明的冲突，并无对这个民族的恶意。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7.答案  D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命题透析  本题考查鉴赏文体特征的能力。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思路点拨  "自语"侧重于人物的主观感受，重视细节描写，是人物的心灵独白："讲述"则侧重概述民族的历史发展过程。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8.命题透析  本题考查理解文本内容的能力。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答案 ①鄂温克人喜爱驯鹿，对自然界中的各种生灵都很友善，体现了人与自然和谐相处的文化理念。②鄂温克人认为驯鹿有灵性，让它们驮神像、火种等，体现了鄂温克人的神性崇拜的文化理念及对自然的敬畏。（每点3分，意思对即可。若有其他答案，合理亦可酌情给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9.命题透析  本题考查鉴赏文本的语言特色的能力。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答案 ①小说的语言有浓郁的抒情意味，对大自然的描写充满诗意和温情，在至纯至美的感人篇章里沉淀着深厚文化底蕴。②小说以优美的意象展现自然万物的灵性，构建自然与人和谐共处的美妙意境。③小说的比喻、排比等修辞别具一格，生动新颖又有鲜明的画面感。（每点3分，答出任意两点即可。若有其他答案，合理亦可酌情给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10.命题透析  本题考查文言断句的能力。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答案  D  I  K （每处1分）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11.答案  B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命题透析  本题考查理解文言词语的含意的能力。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思路点拨 A.前者是兼词，之于；后者是“各个”。B.前者是“等同、相当”；后者是“合乎礼义的行事准则”。C.都是“北方”的意思。D.前者是“判罪”；后者是“衡量，评定”。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12.答案  D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命题透析  本题考查理解文章内容的能力。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思路点拨  原文是"或自持斧击破其头"，"其"指的是自己，这是自残行为。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13.命题透析  本题考查翻译文言句子的能力。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答案 （1）徐渭依仗自己的才能智谋，喜好想出奇妙的计谋，议论军事时大多切中要害，在他看来，世上的事没有一件是能令他称心如意的，却最终没有遇上好的机会。（关键词“中”“当”的翻译各1分，大意2分）（2）先生不顺心的事一件接着一件，因而得了疯病；疯病还没有治好，又进了监狱。（关键词“数奇”“图圄”的翻译各1分，大意2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14.命题透析  本题考查筛选文中信息的能力。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答案  作者不赞同他的观点。①徐渭虽然没有身居显贵要职，但是却得到了胡宗宪这样的豪杰的常识。②文章得到嘉靖帝这样的英主的认可。③他的诗文一扫近代的不良文风，千百年以后也会有定评，在文坛上会有一席之地。（每点1分，意思对即可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参考译文  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徐渭，字文长，是山阴县的秀才，名声很大。薛蕙主管浙江考试时，赏识他的才能，认为他是国家的杰出之士。但是他的命运不好，屡次参加乡试都落榜了。中丞胡宗宪听说他的情况后，便请他来做幕宾。徐渭每次进见，都是身穿粗布衣，头戴黑头巾，高谈阔论天下大事，胡宗宪很喜欢他。当时，胡宗宪正统率多支边防军队，威名镇服东南，披甲戴盔的将领们前去进见时都要跪着说话，匍匐行走，不敢抬头；而徐渭只凭着胡宗宪部下一介书生的身份竟敢傲视他，喜欢评论的人把他比作刘谈、杜甫。有一次胡宗宪捕获了一头白鹿，让徐渭撰写一篇表文上奏。表文呈到皇帝那里，嘉靖帝很是高兴。胡宗宪因此对他更加器重，后来的一切上疏和文牍，都由他来执笔。徐渭依仗自己的才能智谋，喜好想出奇妙的计谋，议论军事时大多切中要害，在他看来，世上的事没有一件是能令他称心如意的，却最终没有遇上好的机会。徐渭既然在科考上不能被考官赏识，便沉溺在饮酒上，纵情于山水之间，跑遍齐、鲁、燕、赵各地，饱览塞北沙漠之乡。一切令人惊奇骇怪的景物，都一一反映在他的诗篇中。他的胸中又有一种蓬勃的不可磨灭的气概，以及英雄失意、立足无门的悲愤。因此他的诗篇中，似怒似笑，好像激流在峡谷中轰鸣，好像萌芽破土而出，好像寡妇在黑夜哀泣，好像游子在寒夜启程。虽然他在诗歌的体裁声律上常有不足之处，然而能做到别出心裁，有一种王者的尊严风度，不是那些用女声女气来讨好别人的作家所能望其项背的。他写的文章具有独到的见解，气势稳重而章法严谨，不用模拟而损自己的才气，也不用议论而伤自己的风格，可称为韩愈、曾巩一类的人物了。徐渭的作品一向不和当时流行的格调合拍，对于当时所谓的诗坛领袖人物，徐渭都愤怒地斥责他们，所以他的名声无法传出越地之外。可叹啊！他喜欢书法，笔意奔放就像他的诗篇一样，在苍劲中呈现出妩媚的姿态，这也就是欧阳公所说的"姣美的女子即使到了老年还是风韵犹存”。偶尔凭借着他的余力，涉足花鸟的画卷创作，都画得不同凡响而富有情趣。后来由于起了疑心而误杀了他的续配夫人，被捕入狱判处死刑。经过张太史元汴的竭力斡旋，才被释放出狱。到了晚年，他的愤世之心更加深刻，故作疯癫的行为越来越厉害。达官贵人来访时，有时竟拒而不见；经常带着钱到酒店去，招呼一些市井小民在一起喝酒；有时手拿斧子砍破自己的头颅，血流满面，连头骨都砍断了，用手一按就能发出响声；有时用锐利的锥子刺自己的双耳，竞深入一寸多，居然还没有死。</w:t>
      </w:r>
    </w:p>
    <w:p>
      <w:pPr>
        <w:ind w:firstLine="420" w:firstLineChars="200"/>
        <w:rPr>
          <w:rFonts w:hint="eastAsia" w:ascii="楷体" w:hAnsi="楷体" w:eastAsia="楷体" w:cs="楷体"/>
          <w:lang w:val="en-US" w:eastAsia="zh-CN"/>
        </w:rPr>
      </w:pPr>
      <w:r>
        <w:rPr>
          <w:rFonts w:hint="eastAsia" w:ascii="楷体" w:hAnsi="楷体" w:eastAsia="楷体" w:cs="楷体"/>
          <w:lang w:val="en-US" w:eastAsia="zh-CN"/>
        </w:rPr>
        <w:t>石公说：先生不顺心的事一件接着一件，因而得了疯病；疯病还没有治好，又进了监狱。从古到今的文人，没有一个像先生这样既不得志又贫困交加的人。然而，胡公是绝代的豪杰人物，嘉靖帝又是英明的君主。先生在胡公幕府中受到特殊的礼遇，这说明胡公了解先生；先生撰写的表文上奏朝廷，皇帝很是高兴，这说明皇帝也是了解先生的。只不过是先生没有身居显贵要职罢了。先生的诗文特出，一扫近代的种种不良文风，千百年以后自会有定评，怎么能说他没遇上好时机呢！梅客生曾寄给我一封信说：“徐渭是我的老友，他的病比他这个人还要奇特，他这个人比他的诗还要奇特。"我认为徐渭没有一处是不奇特的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15.答案  B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命题透析  本题考查理解诗歌内容的能力。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思路点拨 “铁骑随北风跨越雄关”错误，这两句紧承上文对雪的描写，意思是雪光和着月光照映银山.雪花追着北风飞过铁关。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16.命题透析  本题考查鉴赏诗歌的抒情方式的能力。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答案 ①《白雪歌送武判官归京》结尾以景结情；路转峰回，行人消失在雪地里，诗人还在深情地目送。"雪上空留马行处"形成了艺术空白，余韵悠长。②本诗结尾则托物言志：以青青松树枝赠别友人，意在赞美戍边将士在奇寒艰苦环境下，坚守边塞，保国安民，坚贞之品格如岁寒不凋的青松。（每点3分，意思对即可。若有其他答案，合理亦可酌情给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17.命题透析  本题考查默写名篇名句的能力。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答案 （1）君子博学而日参省乎己  则知明而行无过矣 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（2）其称文小而其指极大  举类迩而见义远 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（3）示例一：沧海月明珠有泪  蓝田日暖玉生烟  示例二：寄蜉蝣于天地  渺沧海之一粟  示例三：曾经沧海难为水除却巫山不是云 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【每空1分。第（3）题若有其他答案，符合语境也可给分】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18.命题透析  本题考查语言表达衔接、连贯的能力。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答案 ①就像是一棵树的主干一样 ②随着年龄增长 ③有了造血干细胞移植技术 （每处2分，意思对即可）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19.命题透析  本题考查修改病句的能力。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答案  身体的衰老，很大程度上是造血干细胞的分化变形能力衰退的结果。身体的衰老，很大程度上是因为造血干细胞的分化变形能力衰退。（每改对一处1分，语言流畅1分。若有其他修改方式，合理亦可给分）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20.答案  A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命题透析  本题考查正确理解标点符号的用法的能力。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思路点拨 这里的"科学"引号有反语的效果，用来表示讽刺和嘲笑。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21.命题透析  本题考查正确使用成语的能力。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答案 ①卓有成效（成绩斐然） ②不假思索（随波逐流） ③添油加醋（添枝加叶）（每空1分，若有其他答案，正确合理亦可给分）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22.命题透析  本题考查鉴赏重要字词的表达效果的能力。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答案 ①将丰富的内涵凝练于“智”与“治”两个单字中，让作者所表达的观点理念更加简明突出，便于读者把握、接受。②两个汉字读音相同，关联紧密，也突出强调了在应对治理谣言问题上，“智”与“治”密不可分，相互促进的观点。（答出一点2分，答出两点5分，意思对即可。若有其他答案，合理亦可酌情给分）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23.写作提示  作文可从以下角度进行立意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①文化自信：电影是文化的载体，文化是电影的内核，这部电影所反映的"故土情结""家园意识""集体主义"等是中国人内心难以割舍的情感，沉淀为内心深处的精神归属。在应对"人类命运共同体"的新问题时，这些理念越来越受到全世界的赞扬认可，中国人为之骄傲自豪，并有信心将其传承下去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②科技与人文：科幻电影集高科技、重工业、高投入于一体，是国之重器力量的彰显，但是电影吸引观众的要素并不全在科技炫酷上，讲好一个故事、引起观众情感共鸣是电影更重要的内容。中国科幻电影起步晚，在科技因素方面固然不如西方大投入大制作的影片，但是它以丰厚的人文底蕴，唤起了全球观众共通的情感。如果没有人的自信，人的价值，人的意义，科技将是冰冷的，没有任何意义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若有其他角度，合理亦可。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评分细则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drawing>
          <wp:inline distT="0" distB="0" distL="114300" distR="114300">
            <wp:extent cx="4968875" cy="3490595"/>
            <wp:effectExtent l="0" t="0" r="317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68875" cy="349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说明：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一、二类卷：符合题意即可，一、二类卷的区别看表达，结构好，语言好，有创意，可归一类。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三类卷：从材料出发，允许内容游离；与材料内涵有一定距离，属于基本符合题意。特征按实际给分，不能跨类给分。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四类卷：另起炉灶，或随意发挥。不要仅看题目，要看内容，要通读全文。</w:t>
      </w:r>
    </w:p>
    <w:p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注意事项：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1.明确文体。确是文体不明，适当扣分。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2.缺标题扣2分。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3.字数不足800字，每少50字扣1分；不足400字，20分以下。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4.错别字：一字1分，上限5分。错字太多，其他项也会扣分，影响表达。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5.标点：点实点，标题后加标点，一"逗"到底或标点模糊，扣1到2分。</w:t>
      </w:r>
    </w:p>
    <w:p>
      <w:pPr>
        <w:ind w:firstLine="42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6.规范现代汉语：不能用繁体字，不能用甲骨文；含义不清，流传不广的网络语言，酌情扣分。</w:t>
      </w:r>
    </w:p>
    <w:p>
      <w:pPr>
        <w:ind w:firstLine="420" w:firstLineChars="200"/>
      </w:pPr>
      <w:r>
        <w:rPr>
          <w:rFonts w:hint="eastAsia" w:ascii="宋体" w:hAnsi="宋体" w:eastAsia="宋体" w:cs="宋体"/>
          <w:lang w:val="en-US" w:eastAsia="zh-CN"/>
        </w:rPr>
        <w:t>7.抄袭：一字不改，照搬原文。"基础等级"在第四等之内评分，"发展等级"不给分。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g5Y2JjN2ZlY2M5YTI5YTNjNDJjNjFmYzkwY2EyMTcifQ=="/>
  </w:docVars>
  <w:rsids>
    <w:rsidRoot w:val="452C41E7"/>
    <w:rsid w:val="004151FC"/>
    <w:rsid w:val="00C02FC6"/>
    <w:rsid w:val="1D550D51"/>
    <w:rsid w:val="418D0787"/>
    <w:rsid w:val="452C41E7"/>
    <w:rsid w:val="5701060D"/>
    <w:rsid w:val="7DC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0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6">
    <w:name w:val="页眉 Char"/>
    <w:link w:val="3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  <w:style w:type="character" w:customStyle="1" w:styleId="7">
    <w:name w:val="页脚 Char"/>
    <w:link w:val="2"/>
    <w:semiHidden/>
    <w:qFormat/>
    <w:uiPriority w:val="99"/>
    <w:rPr>
      <w:rFonts w:ascii="Times New Roman" w:hAnsi="Times New Roman" w:eastAsia="宋体" w:cs="Times New Roman"/>
      <w:sz w:val="18"/>
      <w:szCs w:val="18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13952</Words>
  <Characters>14237</Characters>
  <TotalTime>1</TotalTime>
  <ScaleCrop>false</ScaleCrop>
  <LinksUpToDate>false</LinksUpToDate>
  <CharactersWithSpaces>14368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2023-04-12T06:04:00Z</dcterms:created>
  <dc:creator>何京应</dc:creator>
  <cp:lastModifiedBy>秋</cp:lastModifiedBy>
  <dcterms:modified xsi:type="dcterms:W3CDTF">2023-04-15T11:19:59Z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F4C662AB7C134AA5BB11CADC4ECC8EE3_12</vt:lpwstr>
  </property>
</Properties>
</file>