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10579100</wp:posOffset>
            </wp:positionV>
            <wp:extent cx="419100" cy="304800"/>
            <wp:wrapNone/>
            <wp:docPr id="1001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高二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2022-2023</w:t>
      </w:r>
      <w:r>
        <w:rPr>
          <w:rFonts w:ascii="宋体" w:eastAsia="宋体" w:hAnsi="宋体" w:cs="宋体"/>
          <w:b/>
          <w:color w:val="auto"/>
          <w:sz w:val="32"/>
        </w:rPr>
        <w:t>学年上学期学科素养评估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期中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化学学科试题</w:t>
      </w:r>
    </w:p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分钟，满分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答卷前，考生务必将自己的姓名、准考证号、考试科目写在答题卡上；</w:t>
      </w:r>
    </w:p>
    <w:p w:rsidR="00FC5860" w:rsidRPr="00BE1BCD"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本试卷分第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</w:t>
      </w:r>
      <w:r>
        <w:rPr>
          <w:rFonts w:ascii="宋体" w:eastAsia="宋体" w:hAnsi="宋体" w:cs="宋体"/>
          <w:b/>
          <w:color w:val="auto"/>
          <w:sz w:val="24"/>
        </w:rPr>
        <w:t>卷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  <w:r>
        <w:rPr>
          <w:rFonts w:ascii="宋体" w:eastAsia="宋体" w:hAnsi="宋体" w:cs="宋体"/>
          <w:b/>
          <w:color w:val="auto"/>
          <w:sz w:val="24"/>
        </w:rPr>
        <w:t>和第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II</w:t>
      </w:r>
      <w:r>
        <w:rPr>
          <w:rFonts w:ascii="宋体" w:eastAsia="宋体" w:hAnsi="宋体" w:cs="宋体"/>
          <w:b/>
          <w:color w:val="auto"/>
          <w:sz w:val="24"/>
        </w:rPr>
        <w:t>卷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非选择题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  <w:r>
        <w:rPr>
          <w:rFonts w:ascii="宋体" w:eastAsia="宋体" w:hAnsi="宋体" w:cs="宋体"/>
          <w:b/>
          <w:color w:val="auto"/>
          <w:sz w:val="24"/>
        </w:rPr>
        <w:t>两部分。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55.25pt;height:14.15pt" o:oleicon="f" o:ole="">
            <v:imagedata r:id="rId6" o:title="eqId6d291c52f5c0851a15244ecbda019e60"/>
          </v:shape>
          <o:OLEObject Type="Embed" ProgID="Equation.DSMT4" ShapeID="_x0000_i1025" DrawAspect="Content" ObjectID="_1" r:id="rId7"/>
        </w:objec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</w:t>
      </w:r>
      <w:r>
        <w:rPr>
          <w:rFonts w:ascii="宋体" w:eastAsia="宋体" w:hAnsi="宋体" w:cs="宋体"/>
          <w:b/>
          <w:color w:val="auto"/>
          <w:sz w:val="24"/>
        </w:rPr>
        <w:t>卷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选择题，共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41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一、单选题：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13</w:t>
      </w:r>
      <w:r>
        <w:rPr>
          <w:rFonts w:ascii="宋体" w:eastAsia="宋体" w:hAnsi="宋体" w:cs="宋体"/>
          <w:b/>
          <w:color w:val="auto"/>
          <w:sz w:val="24"/>
        </w:rPr>
        <w:t>个小题，每题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26</w:t>
      </w:r>
      <w:r>
        <w:rPr>
          <w:rFonts w:ascii="宋体" w:eastAsia="宋体" w:hAnsi="宋体" w:cs="宋体"/>
          <w:b/>
          <w:color w:val="auto"/>
          <w:sz w:val="24"/>
        </w:rPr>
        <w:t>分。每小题只有一个选项符合题意。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化学在生活、社会、环境和科技进步方面发挥着重要的作用。下列说法正确的是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针对新冠肺炎疫情，用无水酒精、双氧水对环境进行杀菌消毒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歼</w:t>
      </w:r>
      <w:r>
        <w:rPr>
          <w:rFonts w:ascii="Times New Roman" w:eastAsia="Times New Roman" w:hAnsi="Times New Roman" w:cs="Times New Roman"/>
          <w:color w:val="auto"/>
        </w:rPr>
        <w:t>20</w:t>
      </w:r>
      <w:r>
        <w:rPr>
          <w:rFonts w:ascii="宋体" w:eastAsia="宋体" w:hAnsi="宋体" w:cs="宋体"/>
          <w:color w:val="auto"/>
        </w:rPr>
        <w:t>战斗机采用大量先进复合材料、铝锂合金等，铝锂合金属于金属材料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Times New Roman" w:eastAsia="Times New Roman" w:hAnsi="Times New Roman" w:cs="Times New Roman"/>
          <w:color w:val="auto"/>
        </w:rPr>
        <w:t>“</w:t>
      </w:r>
      <w:r>
        <w:rPr>
          <w:rFonts w:ascii="宋体" w:eastAsia="宋体" w:hAnsi="宋体" w:cs="宋体"/>
          <w:color w:val="auto"/>
        </w:rPr>
        <w:t>中国天眼</w:t>
      </w:r>
      <w:r>
        <w:rPr>
          <w:rFonts w:ascii="Times New Roman" w:eastAsia="Times New Roman" w:hAnsi="Times New Roman" w:cs="Times New Roman"/>
          <w:color w:val="auto"/>
        </w:rPr>
        <w:t>”</w:t>
      </w:r>
      <w:r>
        <w:rPr>
          <w:rFonts w:ascii="宋体" w:eastAsia="宋体" w:hAnsi="宋体" w:cs="宋体"/>
          <w:color w:val="auto"/>
        </w:rPr>
        <w:t>的镜片材料为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1.05pt;height:14.25pt" o:oleicon="f" o:ole="">
            <v:imagedata r:id="rId8" o:title="eqId140b1b88a91a1a3e208b959a9ed21c4c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，属于新型有机非金属材料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牙膏中添加氟化物可用于预防龋齿，原因是氟化物具有氧化性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小郡同学在做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典籍里的化学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项目研究时，收集到四个素材，从氧化还原的角度分析，其中一个与其他三个明显不同。这个素材是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煮豆</w:t>
      </w:r>
      <w:r>
        <w:rPr>
          <w:rFonts w:ascii="宋体" w:eastAsia="宋体" w:hAnsi="宋体" w:cs="宋体"/>
          <w:color w:val="000000"/>
          <w:em w:val="dot"/>
        </w:rPr>
        <w:t>燃</w:t>
      </w:r>
      <w:r>
        <w:rPr>
          <w:rFonts w:ascii="宋体" w:eastAsia="宋体" w:hAnsi="宋体" w:cs="宋体"/>
          <w:color w:val="000000"/>
        </w:rPr>
        <w:t>豆萁</w:t>
      </w:r>
      <w:r>
        <w:rPr>
          <w:rFonts w:ascii="Times New Roman" w:eastAsia="Times New Roman" w:hAnsi="Times New Roman" w:cs="Times New Roman"/>
          <w:color w:val="000000"/>
        </w:rPr>
        <w:t>——</w:t>
      </w:r>
      <w:r>
        <w:rPr>
          <w:rFonts w:ascii="宋体" w:eastAsia="宋体" w:hAnsi="宋体" w:cs="宋体"/>
          <w:color w:val="000000"/>
        </w:rPr>
        <w:t>曹植，《七步诗》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  <w:em w:val="dot"/>
        </w:rPr>
        <w:t>爆竹</w:t>
      </w:r>
      <w:r>
        <w:rPr>
          <w:rFonts w:ascii="宋体" w:eastAsia="宋体" w:hAnsi="宋体" w:cs="宋体"/>
          <w:color w:val="000000"/>
        </w:rPr>
        <w:t>声声一岁除</w:t>
      </w:r>
      <w:r>
        <w:rPr>
          <w:rFonts w:ascii="Times New Roman" w:eastAsia="Times New Roman" w:hAnsi="Times New Roman" w:cs="Times New Roman"/>
          <w:color w:val="000000"/>
        </w:rPr>
        <w:t>——</w:t>
      </w:r>
      <w:r>
        <w:rPr>
          <w:rFonts w:ascii="宋体" w:eastAsia="宋体" w:hAnsi="宋体" w:cs="宋体"/>
          <w:color w:val="000000"/>
        </w:rPr>
        <w:t>王安石，《元日》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要</w:t>
      </w:r>
      <w:r>
        <w:rPr>
          <w:rFonts w:ascii="宋体" w:eastAsia="宋体" w:hAnsi="宋体" w:cs="宋体"/>
          <w:color w:val="000000"/>
          <w:em w:val="dot"/>
        </w:rPr>
        <w:t>留清白</w:t>
      </w:r>
      <w:r>
        <w:rPr>
          <w:rFonts w:ascii="宋体" w:eastAsia="宋体" w:hAnsi="宋体" w:cs="宋体"/>
          <w:color w:val="000000"/>
        </w:rPr>
        <w:t>在人间</w:t>
      </w:r>
      <w:r>
        <w:rPr>
          <w:rFonts w:ascii="Times New Roman" w:eastAsia="Times New Roman" w:hAnsi="Times New Roman" w:cs="Times New Roman"/>
          <w:color w:val="000000"/>
        </w:rPr>
        <w:t>——</w:t>
      </w:r>
      <w:r>
        <w:rPr>
          <w:rFonts w:ascii="宋体" w:eastAsia="宋体" w:hAnsi="宋体" w:cs="宋体"/>
          <w:color w:val="000000"/>
        </w:rPr>
        <w:t>于谦，《石灰吟》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  <w:em w:val="dot"/>
        </w:rPr>
        <w:t>曾青得</w:t>
      </w:r>
      <w:r>
        <w:rPr>
          <w:rFonts w:ascii="宋体" w:eastAsia="宋体" w:hAnsi="宋体" w:cs="宋体"/>
          <w:color w:val="000000"/>
        </w:rPr>
        <w:t>铁则化为铜</w:t>
      </w:r>
      <w:r>
        <w:rPr>
          <w:rFonts w:ascii="Times New Roman" w:eastAsia="Times New Roman" w:hAnsi="Times New Roman" w:cs="Times New Roman"/>
          <w:color w:val="000000"/>
        </w:rPr>
        <w:t>——</w:t>
      </w:r>
      <w:r>
        <w:rPr>
          <w:rFonts w:ascii="宋体" w:eastAsia="宋体" w:hAnsi="宋体" w:cs="宋体"/>
          <w:color w:val="000000"/>
        </w:rPr>
        <w:t>淮南王刘安，《淮南万毕术》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下列符号表征或说法正确的是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硫离子的结构示意图：</w:t>
      </w:r>
      <w:r>
        <w:rPr>
          <w:color w:val="000000"/>
        </w:rPr>
        <w:drawing>
          <wp:inline>
            <wp:extent cx="695325" cy="8286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结构式：</w:t>
      </w:r>
      <w:r>
        <w:rPr>
          <w:rFonts w:ascii="Times New Roman" w:eastAsia="Times New Roman" w:hAnsi="Times New Roman" w:cs="Times New Roman"/>
          <w:color w:val="000000"/>
        </w:rPr>
        <w:t xml:space="preserve"> H-C1-O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基态铬原子的价层电子排布式：</w:t>
      </w:r>
      <w:r>
        <w:rPr>
          <w:rFonts w:ascii="Times New Roman" w:eastAsia="Times New Roman" w:hAnsi="Times New Roman" w:cs="Times New Roman"/>
          <w:color w:val="000000"/>
        </w:rPr>
        <w:t xml:space="preserve"> 3d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5</w:t>
      </w:r>
      <w:r>
        <w:rPr>
          <w:rFonts w:ascii="Times New Roman" w:eastAsia="Times New Roman" w:hAnsi="Times New Roman" w:cs="Times New Roman"/>
          <w:color w:val="000000"/>
        </w:rPr>
        <w:t>4s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KOH</w:t>
      </w:r>
      <w:r>
        <w:rPr>
          <w:rFonts w:ascii="宋体" w:eastAsia="宋体" w:hAnsi="宋体" w:cs="宋体"/>
          <w:color w:val="000000"/>
        </w:rPr>
        <w:t>电子式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：</w:t>
      </w:r>
      <w:r>
        <w:rPr>
          <w:color w:val="000000"/>
        </w:rPr>
        <w:drawing>
          <wp:inline>
            <wp:extent cx="542925" cy="2571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宋体" w:eastAsia="宋体" w:hAnsi="宋体" w:cs="宋体"/>
          <w:color w:val="000000"/>
        </w:rPr>
        <w:t>能级有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个轨道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3s</w:t>
      </w:r>
      <w:r>
        <w:rPr>
          <w:rFonts w:ascii="宋体" w:eastAsia="宋体" w:hAnsi="宋体" w:cs="宋体"/>
          <w:color w:val="000000"/>
        </w:rPr>
        <w:t>的电子云轮廓图形状不同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轨道呈哑铃形，因此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轨道上电子的运动轨迹呈哑铃形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同一能层的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轨道电子能量不一定高于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轨道电子能量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下列有关光谱的说法中不正确的是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原子中的电子在跃迁时会发生能量的变化，能量的表现形式之一是光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辐射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，这也是原子光谱产生的原因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原子只有发射光谱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通过原子光谱可以发现新的元素，也可以鉴定某些元素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霓虹灯光、激光、焰火都与电子跃迁释放能量有关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现有四种元素的基态原子的电子排布式如下：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1s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3s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3p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 xml:space="preserve">        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1s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3s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3p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      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1s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       </w:t>
      </w: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1s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5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则下列有关比较中正确的是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原子半径：④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>
            <wp:extent cx="31750" cy="88900"/>
            <wp:docPr id="6595515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515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电负性：④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最高正化合价：④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下列对电子排布式或轨道表示式书写的评价正确的是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91"/>
        <w:gridCol w:w="4867"/>
        <w:gridCol w:w="2793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电子排布式或轨道表示式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评价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N</w:t>
            </w:r>
            <w:r>
              <w:rPr>
                <w:rFonts w:ascii="宋体" w:eastAsia="宋体" w:hAnsi="宋体" w:cs="宋体"/>
                <w:color w:val="000000"/>
              </w:rPr>
              <w:t>原子的轨道表示式：</w:t>
            </w:r>
            <w:r>
              <w:rPr>
                <w:color w:val="000000"/>
              </w:rPr>
              <w:drawing>
                <wp:inline>
                  <wp:extent cx="1524000" cy="495300"/>
                  <wp:docPr id="10000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错误；违反洪特规则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O</w:t>
            </w:r>
            <w:r>
              <w:rPr>
                <w:rFonts w:ascii="宋体" w:eastAsia="宋体" w:hAnsi="宋体" w:cs="宋体"/>
                <w:color w:val="000000"/>
              </w:rPr>
              <w:t>原子的轨道表示式：</w:t>
            </w:r>
            <w:r>
              <w:rPr>
                <w:color w:val="000000"/>
              </w:rPr>
              <w:drawing>
                <wp:inline>
                  <wp:extent cx="1619250" cy="514350"/>
                  <wp:docPr id="10000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51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错误；违反泡利不相容原理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</w:t>
            </w:r>
            <w:r>
              <w:rPr>
                <w:rFonts w:ascii="宋体" w:eastAsia="宋体" w:hAnsi="宋体" w:cs="宋体"/>
                <w:color w:val="000000"/>
              </w:rPr>
              <w:t>原子的轨道表示式：</w:t>
            </w:r>
            <w:r>
              <w:object>
                <v:shape id="_x0000_i1027" type="#_x0000_t75" alt="学科网(www.zxxk.com)--教育资源门户，提供试卷、教案、课件、论文、素材以及各类教学资源下载，还有大量而丰富的教学相关资讯！" style="width:96.95pt;height:18.3pt" o:oleicon="f" o:ole="">
                  <v:imagedata r:id="rId15" o:title="eqIde41624b7a023ec084cb8883288ecfb39"/>
                </v:shape>
                <o:OLEObject Type="Embed" ProgID="Equation.DSMT4" ShapeID="_x0000_i1027" DrawAspect="Content" ObjectID="_3" r:id="rId1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错误；违反能量最低原理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28" type="#_x0000_t75" alt="学科网(www.zxxk.com)--教育资源门户，提供试卷、教案、课件、论文、素材以及各类教学资源下载，还有大量而丰富的教学相关资讯！" style="width:21pt;height:15pt" o:oleicon="f" o:ole="">
                  <v:imagedata r:id="rId17" o:title="eqId3d066ee1323c758ce2ca577f7b5037dc"/>
                </v:shape>
                <o:OLEObject Type="Embed" ProgID="Equation.DSMT4" ShapeID="_x0000_i1028" DrawAspect="Content" ObjectID="_4" r:id="rId18"/>
              </w:object>
            </w:r>
            <w:r>
              <w:rPr>
                <w:rFonts w:ascii="宋体" w:eastAsia="宋体" w:hAnsi="宋体" w:cs="宋体"/>
                <w:color w:val="000000"/>
              </w:rPr>
              <w:t>的电子排布式：</w:t>
            </w:r>
            <w:r>
              <w:object>
                <v:shape id="_x0000_i1029" type="#_x0000_t75" alt="学科网(www.zxxk.com)--教育资源门户，提供试卷、教案、课件、论文、素材以及各类教学资源下载，还有大量而丰富的教学相关资讯！" style="width:78.25pt;height:20pt" o:oleicon="f" o:ole="">
                  <v:imagedata r:id="rId19" o:title="eqIdddb3fabe88587a1c2911b4765073b5ad"/>
                </v:shape>
                <o:OLEObject Type="Embed" ProgID="Equation.DSMT4" ShapeID="_x0000_i1029" DrawAspect="Content" ObjectID="_5" r:id="rId2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错误；违反能量最低原理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在一定温度下，氯化银在水中存在如下沉淀溶解平衡：</w:t>
      </w:r>
      <w:r>
        <w:rPr>
          <w:rFonts w:ascii="Times New Roman" w:eastAsia="Times New Roman" w:hAnsi="Times New Roman" w:cs="Times New Roman"/>
          <w:color w:val="000000"/>
        </w:rPr>
        <w:t xml:space="preserve">AgCl(s)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21" o:title="eqIdde4ac184aef047428370bf877105fa50"/>
          </v:shape>
          <o:OLEObject Type="Embed" ProgID="Equation.DSMT4" ShapeID="_x0000_i1030" DrawAspect="Content" ObjectID="_6" r:id="rId22"/>
        </w:objec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(aq)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宋体" w:eastAsia="宋体" w:hAnsi="宋体" w:cs="宋体"/>
          <w:color w:val="000000"/>
          <w:vertAlign w:val="superscript"/>
        </w:rPr>
        <w:t>—</w:t>
      </w:r>
      <w:r>
        <w:rPr>
          <w:rFonts w:ascii="Times New Roman" w:eastAsia="Times New Roman" w:hAnsi="Times New Roman" w:cs="Times New Roman"/>
          <w:color w:val="000000"/>
        </w:rPr>
        <w:t>(aq)</w:t>
      </w:r>
      <w:r>
        <w:rPr>
          <w:rFonts w:ascii="宋体" w:eastAsia="宋体" w:hAnsi="宋体" w:cs="宋体"/>
          <w:color w:val="000000"/>
        </w:rPr>
        <w:t>，若把</w:t>
      </w:r>
      <w:r>
        <w:rPr>
          <w:rFonts w:ascii="Times New Roman" w:eastAsia="Times New Roman" w:hAnsi="Times New Roman" w:cs="Times New Roman"/>
          <w:color w:val="000000"/>
        </w:rPr>
        <w:t>AgCl</w:t>
      </w:r>
      <w:r>
        <w:rPr>
          <w:rFonts w:ascii="宋体" w:eastAsia="宋体" w:hAnsi="宋体" w:cs="宋体"/>
          <w:color w:val="000000"/>
        </w:rPr>
        <w:t>分别放入①</w:t>
      </w:r>
      <w:r>
        <w:rPr>
          <w:rFonts w:ascii="Times New Roman" w:eastAsia="Times New Roman" w:hAnsi="Times New Roman" w:cs="Times New Roman"/>
          <w:color w:val="000000"/>
        </w:rPr>
        <w:t>100mL0.1mol/LNaNO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溶液中；②</w:t>
      </w:r>
      <w:r>
        <w:rPr>
          <w:rFonts w:ascii="Times New Roman" w:eastAsia="Times New Roman" w:hAnsi="Times New Roman" w:cs="Times New Roman"/>
          <w:color w:val="000000"/>
        </w:rPr>
        <w:t>100mL0.1mol/LNaCl</w:t>
      </w:r>
      <w:r>
        <w:rPr>
          <w:rFonts w:ascii="宋体" w:eastAsia="宋体" w:hAnsi="宋体" w:cs="宋体"/>
          <w:color w:val="000000"/>
        </w:rPr>
        <w:t>溶液中；③</w:t>
      </w:r>
      <w:r>
        <w:rPr>
          <w:rFonts w:ascii="Times New Roman" w:eastAsia="Times New Roman" w:hAnsi="Times New Roman" w:cs="Times New Roman"/>
          <w:color w:val="000000"/>
        </w:rPr>
        <w:t>100mL0.1mol/LAlCl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溶液中；④</w:t>
      </w:r>
      <w:r>
        <w:rPr>
          <w:rFonts w:ascii="Times New Roman" w:eastAsia="Times New Roman" w:hAnsi="Times New Roman" w:cs="Times New Roman"/>
          <w:color w:val="000000"/>
        </w:rPr>
        <w:t>100mL0.1mol/LMgCl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溶液中，搅拌后在相同的温度下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宋体" w:eastAsia="宋体" w:hAnsi="宋体" w:cs="宋体"/>
          <w:color w:val="000000"/>
        </w:rPr>
        <w:t>浓度由大到小的顺序是：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①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④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③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关于溶解平衡：</w:t>
      </w:r>
      <w:r>
        <w:rPr>
          <w:rFonts w:ascii="Times New Roman" w:eastAsia="Times New Roman" w:hAnsi="Times New Roman" w:cs="Times New Roman"/>
          <w:color w:val="000000"/>
        </w:rPr>
        <w:t>Mg(OH)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(s)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7.75pt;height:13.95pt" o:oleicon="f" o:ole="">
            <v:imagedata r:id="rId21" o:title="eqIdde4ac184aef047428370bf877105fa50"/>
          </v:shape>
          <o:OLEObject Type="Embed" ProgID="Equation.DSMT4" ShapeID="_x0000_i1031" DrawAspect="Content" ObjectID="_7" r:id="rId23"/>
        </w:objec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  <w:vertAlign w:val="superscript"/>
        </w:rPr>
        <w:t>＋</w:t>
      </w:r>
      <w:r>
        <w:rPr>
          <w:rFonts w:ascii="Times New Roman" w:eastAsia="Times New Roman" w:hAnsi="Times New Roman" w:cs="Times New Roman"/>
          <w:color w:val="000000"/>
        </w:rPr>
        <w:t>(aq)+2OH</w:t>
      </w:r>
      <w:r>
        <w:rPr>
          <w:rFonts w:ascii="宋体" w:eastAsia="宋体" w:hAnsi="宋体" w:cs="宋体"/>
          <w:color w:val="000000"/>
          <w:vertAlign w:val="superscript"/>
        </w:rPr>
        <w:t>—</w:t>
      </w:r>
      <w:r>
        <w:rPr>
          <w:rFonts w:ascii="Times New Roman" w:eastAsia="Times New Roman" w:hAnsi="Times New Roman" w:cs="Times New Roman"/>
          <w:color w:val="000000"/>
        </w:rPr>
        <w:t>(aq)</w:t>
      </w:r>
      <w:r>
        <w:rPr>
          <w:rFonts w:ascii="宋体" w:eastAsia="宋体" w:hAnsi="宋体" w:cs="宋体"/>
          <w:color w:val="000000"/>
        </w:rPr>
        <w:t>，下列说法中正确的是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加入固体</w:t>
      </w:r>
      <w:r>
        <w:rPr>
          <w:rFonts w:ascii="Times New Roman" w:eastAsia="Times New Roman" w:hAnsi="Times New Roman" w:cs="Times New Roman"/>
          <w:color w:val="000000"/>
        </w:rPr>
        <w:t>Mg(OH)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，可以增大溶液中镁离子的浓度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溶度积常数表示式：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(Mg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)·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 (OH</w:t>
      </w:r>
      <w:r>
        <w:rPr>
          <w:rFonts w:ascii="宋体" w:eastAsia="宋体" w:hAnsi="宋体" w:cs="宋体"/>
          <w:color w:val="000000"/>
          <w:vertAlign w:val="superscript"/>
        </w:rPr>
        <w:t>—</w:t>
      </w:r>
      <w:r>
        <w:rPr>
          <w:rFonts w:ascii="Times New Roman" w:eastAsia="Times New Roman" w:hAnsi="Times New Roman" w:cs="Times New Roman"/>
          <w:color w:val="000000"/>
        </w:rPr>
        <w:t xml:space="preserve">)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加入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浓溶液，可以增加</w:t>
      </w:r>
      <w:r>
        <w:rPr>
          <w:rFonts w:ascii="Times New Roman" w:eastAsia="Times New Roman" w:hAnsi="Times New Roman" w:cs="Times New Roman"/>
          <w:color w:val="000000"/>
        </w:rPr>
        <w:t>Mg(OH)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的溶解量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升高温度，不会影响溶解平衡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Times New Roman" w:eastAsia="Times New Roman" w:hAnsi="Times New Roman" w:cs="Times New Roman"/>
          <w:color w:val="000000"/>
        </w:rPr>
        <w:t>25</w:t>
      </w:r>
      <w:r>
        <w:rPr>
          <w:rFonts w:ascii="宋体" w:eastAsia="宋体" w:hAnsi="宋体" w:cs="宋体"/>
          <w:color w:val="000000"/>
        </w:rPr>
        <w:t>℃时，已知下列三种金属硫化物的溶度积常数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分别为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(FeS)=6.3×10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-18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(CuS)=1.3×10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-36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(ZnS)=1.6×10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-24</w:t>
      </w:r>
      <w:r>
        <w:rPr>
          <w:rFonts w:ascii="宋体" w:eastAsia="宋体" w:hAnsi="宋体" w:cs="宋体"/>
          <w:color w:val="000000"/>
        </w:rPr>
        <w:t>。下列关于常温时的有关叙述正确的是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硫化锌、硫化铜、硫化亚铁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6595515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515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溶解度依次增大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将足量的</w:t>
      </w:r>
      <w:r>
        <w:rPr>
          <w:rFonts w:ascii="Times New Roman" w:eastAsia="Times New Roman" w:hAnsi="Times New Roman" w:cs="Times New Roman"/>
          <w:color w:val="000000"/>
        </w:rPr>
        <w:t>ZnSO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晶体加入</w:t>
      </w:r>
      <w:r>
        <w:rPr>
          <w:rFonts w:ascii="Times New Roman" w:eastAsia="Times New Roman" w:hAnsi="Times New Roman" w:cs="Times New Roman"/>
          <w:color w:val="000000"/>
        </w:rPr>
        <w:t>0.1mol·L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溶液中，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的浓度最大只能达到</w:t>
      </w:r>
      <w:r>
        <w:rPr>
          <w:rFonts w:ascii="Times New Roman" w:eastAsia="Times New Roman" w:hAnsi="Times New Roman" w:cs="Times New Roman"/>
          <w:color w:val="000000"/>
        </w:rPr>
        <w:t>1.6×10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-23</w:t>
      </w:r>
      <w:r>
        <w:rPr>
          <w:rFonts w:ascii="Times New Roman" w:eastAsia="Times New Roman" w:hAnsi="Times New Roman" w:cs="Times New Roman"/>
          <w:color w:val="000000"/>
        </w:rPr>
        <w:t>mol·L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除去工业废水中含有的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，可采用</w:t>
      </w:r>
      <w:r>
        <w:rPr>
          <w:rFonts w:ascii="Times New Roman" w:eastAsia="Times New Roman" w:hAnsi="Times New Roman" w:cs="Times New Roman"/>
          <w:color w:val="000000"/>
        </w:rPr>
        <w:t>FeS</w:t>
      </w:r>
      <w:r>
        <w:rPr>
          <w:rFonts w:ascii="宋体" w:eastAsia="宋体" w:hAnsi="宋体" w:cs="宋体"/>
          <w:color w:val="000000"/>
        </w:rPr>
        <w:t>固体作为沉淀剂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向饱和的</w:t>
      </w:r>
      <w:r>
        <w:rPr>
          <w:rFonts w:ascii="Times New Roman" w:eastAsia="Times New Roman" w:hAnsi="Times New Roman" w:cs="Times New Roman"/>
          <w:color w:val="000000"/>
        </w:rPr>
        <w:t>FeS</w:t>
      </w:r>
      <w:r>
        <w:rPr>
          <w:rFonts w:ascii="宋体" w:eastAsia="宋体" w:hAnsi="宋体" w:cs="宋体"/>
          <w:color w:val="000000"/>
        </w:rPr>
        <w:t>溶液中加入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溶液后，混合液中</w:t>
      </w:r>
      <w:r>
        <w:rPr>
          <w:rFonts w:ascii="Times New Roman" w:eastAsia="Times New Roman" w:hAnsi="Times New Roman" w:cs="Times New Roman"/>
          <w:color w:val="000000"/>
        </w:rPr>
        <w:t>c(Fe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变大、</w:t>
      </w:r>
      <w:r>
        <w:rPr>
          <w:rFonts w:ascii="Times New Roman" w:eastAsia="Times New Roman" w:hAnsi="Times New Roman" w:cs="Times New Roman"/>
          <w:color w:val="000000"/>
        </w:rPr>
        <w:t>c(S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变小，但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sp</w:t>
      </w:r>
      <w:r>
        <w:rPr>
          <w:rFonts w:ascii="Times New Roman" w:eastAsia="Times New Roman" w:hAnsi="Times New Roman" w:cs="Times New Roman"/>
          <w:color w:val="000000"/>
        </w:rPr>
        <w:t>(FeS)</w:t>
      </w:r>
      <w:r>
        <w:rPr>
          <w:rFonts w:ascii="宋体" w:eastAsia="宋体" w:hAnsi="宋体" w:cs="宋体"/>
          <w:color w:val="000000"/>
        </w:rPr>
        <w:t>变大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锌与稀硫酸反应时加入少量硫酸铜，硫酸铜会消耗锌，使反应速率减慢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2Mg(s)+CO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(g)=2MgO(s)+C(s)</w:t>
      </w:r>
      <w:r>
        <w:rPr>
          <w:rFonts w:ascii="宋体" w:eastAsia="宋体" w:hAnsi="宋体" w:cs="宋体"/>
          <w:color w:val="000000"/>
        </w:rPr>
        <w:t>在一定条件下能自发进行，说明该反应的</w:t>
      </w:r>
      <w:r>
        <w:rPr>
          <w:rFonts w:ascii="MS PGothic" w:eastAsia="MS PGothic" w:hAnsi="MS PGothic" w:cs="MS PGothic"/>
          <w:color w:val="000000"/>
        </w:rPr>
        <w:t>∆</w:t>
      </w:r>
      <w:r>
        <w:rPr>
          <w:rFonts w:ascii="Times New Roman" w:eastAsia="Times New Roman" w:hAnsi="Times New Roman" w:cs="Times New Roman"/>
          <w:color w:val="000000"/>
        </w:rPr>
        <w:t>H&lt;0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C(</w:t>
      </w:r>
      <w:r>
        <w:rPr>
          <w:rFonts w:ascii="宋体" w:eastAsia="宋体" w:hAnsi="宋体" w:cs="宋体"/>
          <w:color w:val="000000"/>
        </w:rPr>
        <w:t>石墨，</w:t>
      </w:r>
      <w:r>
        <w:rPr>
          <w:rFonts w:ascii="Times New Roman" w:eastAsia="Times New Roman" w:hAnsi="Times New Roman" w:cs="Times New Roman"/>
          <w:color w:val="000000"/>
        </w:rPr>
        <w:t>s)=C(</w:t>
      </w:r>
      <w:r>
        <w:rPr>
          <w:rFonts w:ascii="宋体" w:eastAsia="宋体" w:hAnsi="宋体" w:cs="宋体"/>
          <w:color w:val="000000"/>
        </w:rPr>
        <w:t>金刚石，</w:t>
      </w:r>
      <w:r>
        <w:rPr>
          <w:rFonts w:ascii="Times New Roman" w:eastAsia="Times New Roman" w:hAnsi="Times New Roman" w:cs="Times New Roman"/>
          <w:color w:val="000000"/>
        </w:rPr>
        <w:t xml:space="preserve">s)  </w:t>
      </w:r>
      <w:r>
        <w:rPr>
          <w:rFonts w:ascii="MS PGothic" w:eastAsia="MS PGothic" w:hAnsi="MS PGothic" w:cs="MS PGothic"/>
          <w:color w:val="000000"/>
        </w:rPr>
        <w:t>∆</w:t>
      </w:r>
      <w:r>
        <w:rPr>
          <w:rFonts w:ascii="Times New Roman" w:eastAsia="Times New Roman" w:hAnsi="Times New Roman" w:cs="Times New Roman"/>
          <w:color w:val="000000"/>
        </w:rPr>
        <w:t>H=+1.9kJ·mol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，则说明金刚石比石墨稳定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在一密闭容器中发生</w:t>
      </w:r>
      <w:r>
        <w:rPr>
          <w:rFonts w:ascii="Times New Roman" w:eastAsia="Times New Roman" w:hAnsi="Times New Roman" w:cs="Times New Roman"/>
          <w:color w:val="000000"/>
        </w:rPr>
        <w:t>2SO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Cambria Math" w:eastAsia="Cambria Math" w:hAnsi="Cambria Math" w:cs="Cambria Math"/>
          <w:color w:val="000000"/>
        </w:rPr>
        <w:t>⇌</w:t>
      </w:r>
      <w:r>
        <w:rPr>
          <w:rFonts w:ascii="Times New Roman" w:eastAsia="Times New Roman" w:hAnsi="Times New Roman" w:cs="Times New Roman"/>
          <w:color w:val="000000"/>
        </w:rPr>
        <w:t>2SO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反应，增大压强，平衡会正向移动，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75.75pt;height:36pt" o:oleicon="f" o:ole="">
            <v:imagedata r:id="rId25" o:title="eqIdc4bdcd10ac0c29f9e8dee41f1f3d836c"/>
          </v:shape>
          <o:OLEObject Type="Embed" ProgID="Equation.DSMT4" ShapeID="_x0000_i1032" DrawAspect="Content" ObjectID="_8" r:id="rId26"/>
        </w:object>
      </w:r>
      <w:r>
        <w:rPr>
          <w:rFonts w:ascii="宋体" w:eastAsia="宋体" w:hAnsi="宋体" w:cs="宋体"/>
          <w:color w:val="000000"/>
        </w:rPr>
        <w:t>的值增大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下列各离子组在指定的溶液中能够大量共存的是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无色溶液中：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SCN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含有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6.75pt;height:18.75pt" o:oleicon="f" o:ole="">
            <v:imagedata r:id="rId27" o:title="eqId9f61cd573f1bae1cbd54387e745e7073"/>
          </v:shape>
          <o:OLEObject Type="Embed" ProgID="Equation.DSMT4" ShapeID="_x0000_i1033" DrawAspect="Content" ObjectID="_9" r:id="rId28"/>
        </w:object>
      </w:r>
      <w:r>
        <w:rPr>
          <w:rFonts w:ascii="宋体" w:eastAsia="宋体" w:hAnsi="宋体" w:cs="宋体"/>
          <w:color w:val="000000"/>
        </w:rPr>
        <w:t>的溶液中：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9.75pt;height:18.75pt" o:oleicon="f" o:ole="">
            <v:imagedata r:id="rId29" o:title="eqIdcace4030233a48d37899ab04cdbe4495"/>
          </v:shape>
          <o:OLEObject Type="Embed" ProgID="Equation.DSMT4" ShapeID="_x0000_i1034" DrawAspect="Content" ObjectID="_10" r:id="rId30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9.75pt;height:18.75pt" o:oleicon="f" o:ole="">
            <v:imagedata r:id="rId31" o:title="eqId1903287227f2e5af1aa48d3103239111"/>
          </v:shape>
          <o:OLEObject Type="Embed" ProgID="Equation.DSMT4" ShapeID="_x0000_i1035" DrawAspect="Content" ObjectID="_11" r:id="rId32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由水电离出的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)=1.0</w:t>
      </w:r>
      <w:r>
        <w:rPr>
          <w:rFonts w:ascii="Symbol" w:eastAsia="Symbol" w:hAnsi="Symbol" w:cs="Symbol"/>
          <w:color w:val="000000"/>
        </w:rPr>
        <w:sym w:font="Symbol" w:char="F0B4"/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-13</w:t>
      </w:r>
      <w:r>
        <w:rPr>
          <w:rFonts w:ascii="Times New Roman" w:eastAsia="Times New Roman" w:hAnsi="Times New Roman" w:cs="Times New Roman"/>
          <w:color w:val="000000"/>
        </w:rPr>
        <w:t xml:space="preserve"> mol·L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的溶液中：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8.35pt;height:19.25pt" o:oleicon="f" o:ole="">
            <v:imagedata r:id="rId33" o:title="eqId6ddb44293506338f84e046cdab95a99c"/>
          </v:shape>
          <o:OLEObject Type="Embed" ProgID="Equation.DSMT4" ShapeID="_x0000_i1036" DrawAspect="Content" ObjectID="_12" r:id="rId34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9.75pt;height:18.75pt" o:oleicon="f" o:ole="">
            <v:imagedata r:id="rId31" o:title="eqId1903287227f2e5af1aa48d3103239111"/>
          </v:shape>
          <o:OLEObject Type="Embed" ProgID="Equation.DSMT4" ShapeID="_x0000_i1037" DrawAspect="Content" ObjectID="_13" r:id="rId35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HCO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6.75pt;height:18.75pt" o:oleicon="f" o:ole="">
            <v:imagedata r:id="rId27" o:title="eqId9f61cd573f1bae1cbd54387e745e7073"/>
          </v:shape>
          <o:OLEObject Type="Embed" ProgID="Equation.DSMT4" ShapeID="_x0000_i1038" DrawAspect="Content" ObjectID="_14" r:id="rId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pH=11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溶液中：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9.75pt;height:18.75pt" o:oleicon="f" o:ole="">
            <v:imagedata r:id="rId29" o:title="eqIdcace4030233a48d37899ab04cdbe4495"/>
          </v:shape>
          <o:OLEObject Type="Embed" ProgID="Equation.DSMT4" ShapeID="_x0000_i1039" DrawAspect="Content" ObjectID="_15" r:id="rId37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6.75pt;height:18.75pt" o:oleicon="f" o:ole="">
            <v:imagedata r:id="rId27" o:title="eqId9f61cd573f1bae1cbd54387e745e7073"/>
          </v:shape>
          <o:OLEObject Type="Embed" ProgID="Equation.DSMT4" ShapeID="_x0000_i1040" DrawAspect="Content" ObjectID="_16" r:id="rId38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9.75pt;height:18.75pt" o:oleicon="f" o:ole="">
            <v:imagedata r:id="rId31" o:title="eqId1903287227f2e5af1aa48d3103239111"/>
          </v:shape>
          <o:OLEObject Type="Embed" ProgID="Equation.DSMT4" ShapeID="_x0000_i1041" DrawAspect="Content" ObjectID="_17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根据下列各图曲线表征的信息，得出的结论错误的是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412712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1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表示常温下向体积为</w:t>
      </w:r>
      <w:r>
        <w:rPr>
          <w:rFonts w:ascii="Times New Roman" w:eastAsia="Times New Roman" w:hAnsi="Times New Roman" w:cs="Times New Roman"/>
          <w:color w:val="000000"/>
        </w:rPr>
        <w:t>10 mL 0.1 mol·L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溶液中逐滴加入</w:t>
      </w:r>
      <w:r>
        <w:rPr>
          <w:rFonts w:ascii="Times New Roman" w:eastAsia="Times New Roman" w:hAnsi="Times New Roman" w:cs="Times New Roman"/>
          <w:color w:val="000000"/>
        </w:rPr>
        <w:t>0.1 mol·L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</w:rPr>
        <w:t xml:space="preserve"> 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溶液后溶液的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变化曲线，则水的电离程度：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点＞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表示用水稀释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相同的盐酸和醋酸时溶液的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变化曲线，其中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表示醋酸，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表示盐酸，且溶液导电性：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表示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发生反应过程中的能量变化，表示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燃烧热的</w:t>
      </w:r>
      <w:r>
        <w:rPr>
          <w:rFonts w:ascii="Times New Roman" w:eastAsia="Times New Roman" w:hAnsi="Times New Roman" w:cs="Times New Roman"/>
          <w:color w:val="000000"/>
        </w:rPr>
        <w:t>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=-285.8 kJ·mol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表示反应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3B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8.15pt;height:29.85pt" o:oleicon="f" o:ole="">
            <v:imagedata r:id="rId41" o:title="eqIde98feedde5546db26eb490641ba3a817"/>
          </v:shape>
          <o:OLEObject Type="Embed" ProgID="Equation.DSMT4" ShapeID="_x0000_i1042" DrawAspect="Content" ObjectID="_18" r:id="rId42"/>
        </w:object>
      </w:r>
      <w:r>
        <w:rPr>
          <w:rFonts w:ascii="Times New Roman" w:eastAsia="Times New Roman" w:hAnsi="Times New Roman" w:cs="Times New Roman"/>
          <w:color w:val="000000"/>
        </w:rPr>
        <w:t>2AB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rPr>
          <w:rFonts w:ascii="宋体" w:eastAsia="宋体" w:hAnsi="宋体" w:cs="宋体"/>
          <w:color w:val="000000"/>
        </w:rPr>
        <w:t>，达到平衡时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6595515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515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转化率大小为：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二、不定项选择题：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(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个小题，每题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分，部分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下图所示的实验，可以达到实验目的的是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450"/>
        <w:gridCol w:w="3574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．探究浓度对化学反应速率的影响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(</w:t>
            </w:r>
            <w:r>
              <w:rPr>
                <w:rFonts w:ascii="宋体" w:eastAsia="宋体" w:hAnsi="宋体" w:cs="宋体"/>
                <w:color w:val="000000"/>
              </w:rPr>
              <w:t>两个试管中均是</w:t>
            </w:r>
            <w:r>
              <w:object>
                <v:shape id="_x0000_i1043" type="#_x0000_t75" alt="学科网(www.zxxk.com)--教育资源门户，提供试卷、教案、课件、论文、素材以及各类教学资源下载，还有大量而丰富的教学相关资讯！" style="width:76.05pt;height:15.8pt" o:oleicon="f" o:ole="">
                  <v:imagedata r:id="rId43" o:title="eqId25b5b0d67d798458c43e62d2589f2b8e"/>
                </v:shape>
                <o:OLEObject Type="Embed" ProgID="Equation.DSMT4" ShapeID="_x0000_i1043" DrawAspect="Content" ObjectID="_19" r:id="rId44"/>
              </w:object>
            </w:r>
            <w:r>
              <w:rPr>
                <w:rFonts w:ascii="宋体" w:eastAsia="宋体" w:hAnsi="宋体" w:cs="宋体"/>
                <w:color w:val="000000"/>
              </w:rPr>
              <w:t>的</w:t>
            </w:r>
            <w:r>
              <w:object>
                <v:shape id="_x0000_i1044" type="#_x0000_t75" alt="学科网(www.zxxk.com)--教育资源门户，提供试卷、教案、课件、论文、素材以及各类教学资源下载，还有大量而丰富的教学相关资讯！" style="width:36.75pt;height:15.75pt" o:oleicon="f" o:ole="">
                  <v:imagedata r:id="rId45" o:title="eqId0c43d8725c703cd0da3353a6e624ce29"/>
                </v:shape>
                <o:OLEObject Type="Embed" ProgID="Equation.DSMT4" ShapeID="_x0000_i1044" DrawAspect="Content" ObjectID="_20" r:id="rId46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．验证</w:t>
            </w:r>
            <w:r>
              <w:object>
                <v:shape id="_x0000_i1045" type="#_x0000_t75" alt="学科网(www.zxxk.com)--教育资源门户，提供试卷、教案、课件、论文、素材以及各类教学资源下载，还有大量而丰富的教学相关资讯！" style="width:50.25pt;height:18pt" o:oleicon="f" o:ole="">
                  <v:imagedata r:id="rId47" o:title="eqIdab8ec780c1a3dbf105afb8edb871fb21"/>
                </v:shape>
                <o:OLEObject Type="Embed" ProgID="Equation.DSMT4" ShapeID="_x0000_i1045" DrawAspect="Content" ObjectID="_21" r:id="rId48"/>
              </w:object>
            </w:r>
            <w:r>
              <w:rPr>
                <w:rFonts w:ascii="宋体" w:eastAsia="宋体" w:hAnsi="宋体" w:cs="宋体"/>
                <w:color w:val="000000"/>
              </w:rPr>
              <w:t>溶解度大于</w:t>
            </w:r>
            <w:r>
              <w:object>
                <v:shape id="_x0000_i1046" type="#_x0000_t75" alt="学科网(www.zxxk.com)--教育资源门户，提供试卷、教案、课件、论文、素材以及各类教学资源下载，还有大量而丰富的教学相关资讯！" style="width:39.15pt;height:16.15pt" o:oleicon="f" o:ole="">
                  <v:imagedata r:id="rId49" o:title="eqId2a5c9f1df086b451bfb95630bd797693"/>
                </v:shape>
                <o:OLEObject Type="Embed" ProgID="Equation.DSMT4" ShapeID="_x0000_i1046" DrawAspect="Content" ObjectID="_22" r:id="rId50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1971675" cy="1476375"/>
                  <wp:docPr id="10001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2095500" cy="1238250"/>
                  <wp:docPr id="10001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．配制</w:t>
            </w:r>
            <w:r>
              <w:object>
                <v:shape id="_x0000_i1047" type="#_x0000_t75" alt="学科网(www.zxxk.com)--教育资源门户，提供试卷、教案、课件、论文、素材以及各类教学资源下载，还有大量而丰富的教学相关资讯！" style="width:31pt;height:18pt" o:oleicon="f" o:ole="">
                  <v:imagedata r:id="rId53" o:title="eqIddf13fef9f3b41ec1eb588b99606e64f0"/>
                </v:shape>
                <o:OLEObject Type="Embed" ProgID="Equation.DSMT4" ShapeID="_x0000_i1047" DrawAspect="Content" ObjectID="_23" r:id="rId54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．测定中和反应的反应热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2800350" cy="733425"/>
                  <wp:docPr id="10001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1009650" cy="819150"/>
                  <wp:docPr id="10001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6595515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515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 T</w:t>
      </w:r>
      <w:r>
        <w:rPr>
          <w:rFonts w:ascii="宋体" w:eastAsia="宋体" w:hAnsi="宋体" w:cs="宋体"/>
          <w:color w:val="000000"/>
        </w:rPr>
        <w:t>为短周期主族元素，其中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原子的最外层电子数是电子层数的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倍；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能形成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 Z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型离子化合物，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同主族。五种元素原子半径与原子序数之间的关系如图所示。下列推断正确的是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95475" cy="1343025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的阴阳离子个数比相同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简单氢化物的稳定性：</w:t>
      </w:r>
      <w:r>
        <w:rPr>
          <w:rFonts w:ascii="Times New Roman" w:eastAsia="Times New Roman" w:hAnsi="Times New Roman" w:cs="Times New Roman"/>
          <w:color w:val="000000"/>
        </w:rPr>
        <w:t xml:space="preserve"> Y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T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最高价氧化物对应水化物的酸性：</w:t>
      </w:r>
      <w:r>
        <w:rPr>
          <w:rFonts w:ascii="Times New Roman" w:eastAsia="Times New Roman" w:hAnsi="Times New Roman" w:cs="Times New Roman"/>
          <w:color w:val="000000"/>
        </w:rPr>
        <w:t xml:space="preserve"> T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R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四种元素组成的常见化合物溶液显酸性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乙醇燃料电池中采用磺酸类质子溶剂，在</w:t>
      </w:r>
      <w:r>
        <w:rPr>
          <w:rFonts w:ascii="Times New Roman" w:eastAsia="Times New Roman" w:hAnsi="Times New Roman" w:cs="Times New Roman"/>
          <w:color w:val="000000"/>
        </w:rPr>
        <w:t>200 ℃</w:t>
      </w:r>
      <w:r>
        <w:rPr>
          <w:rFonts w:ascii="宋体" w:eastAsia="宋体" w:hAnsi="宋体" w:cs="宋体"/>
          <w:color w:val="000000"/>
        </w:rPr>
        <w:t>左右时供电，电池总反应式为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5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3O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=2CO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，电池示意图如下，下列说法中正确的是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　　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819400" cy="152400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电池工作时，质子向电池的负极迁移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电池工作时，电流由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极沿导线流向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极上发生的电极反应是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5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12e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</w:rPr>
        <w:t>=2CO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12H</w:t>
      </w:r>
      <w:r>
        <w:rPr>
          <w:rFonts w:ascii="宋体" w:eastAsia="宋体" w:hAnsi="宋体" w:cs="宋体"/>
          <w:color w:val="000000"/>
          <w:vertAlign w:val="superscript"/>
        </w:rPr>
        <w:t>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极上发生的电极反应是</w:t>
      </w:r>
      <w:r>
        <w:rPr>
          <w:rFonts w:ascii="Times New Roman" w:eastAsia="Times New Roman" w:hAnsi="Times New Roman" w:cs="Times New Roman"/>
          <w:color w:val="000000"/>
        </w:rPr>
        <w:t>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＋</w:t>
      </w:r>
      <w:r>
        <w:rPr>
          <w:rFonts w:ascii="Times New Roman" w:eastAsia="Times New Roman" w:hAnsi="Times New Roman" w:cs="Times New Roman"/>
          <w:color w:val="000000"/>
        </w:rPr>
        <w:t>4e</w:t>
      </w:r>
      <w:r>
        <w:rPr>
          <w:rFonts w:ascii="宋体" w:eastAsia="宋体" w:hAnsi="宋体" w:cs="宋体"/>
          <w:color w:val="000000"/>
          <w:vertAlign w:val="superscript"/>
        </w:rPr>
        <w:t>－</w:t>
      </w:r>
      <w:r>
        <w:rPr>
          <w:rFonts w:ascii="Times New Roman" w:eastAsia="Times New Roman" w:hAnsi="Times New Roman" w:cs="Times New Roman"/>
          <w:color w:val="000000"/>
        </w:rPr>
        <w:t>=4OH</w:t>
      </w:r>
      <w:r>
        <w:rPr>
          <w:rFonts w:ascii="宋体" w:eastAsia="宋体" w:hAnsi="宋体" w:cs="宋体"/>
          <w:color w:val="000000"/>
          <w:vertAlign w:val="superscript"/>
        </w:rPr>
        <w:t>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酚酞为指示剂，用</w:t>
      </w:r>
      <w:r>
        <w:rPr>
          <w:rFonts w:ascii="Times New Roman" w:eastAsia="Times New Roman" w:hAnsi="Times New Roman" w:cs="Times New Roman"/>
          <w:color w:val="000000"/>
        </w:rPr>
        <w:t>0.1000 mol/LNaOH</w:t>
      </w:r>
      <w:r>
        <w:rPr>
          <w:rFonts w:ascii="宋体" w:eastAsia="宋体" w:hAnsi="宋体" w:cs="宋体"/>
          <w:color w:val="000000"/>
        </w:rPr>
        <w:t>溶液滴定</w:t>
      </w:r>
      <w:r>
        <w:rPr>
          <w:rFonts w:ascii="Times New Roman" w:eastAsia="Times New Roman" w:hAnsi="Times New Roman" w:cs="Times New Roman"/>
          <w:color w:val="000000"/>
        </w:rPr>
        <w:t>10.00 mL</w:t>
      </w:r>
      <w:r>
        <w:rPr>
          <w:rFonts w:ascii="宋体" w:eastAsia="宋体" w:hAnsi="宋体" w:cs="宋体"/>
          <w:color w:val="000000"/>
        </w:rPr>
        <w:t>未知浓度的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溶液，滴定过程中的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变化如下图所示。下列分析正确的是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419350" cy="198120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溶液中水的电离程度大小关系：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处＞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COOH</w:t>
      </w:r>
      <w:r>
        <w:rPr>
          <w:rFonts w:ascii="宋体" w:eastAsia="宋体" w:hAnsi="宋体" w:cs="宋体"/>
          <w:color w:val="000000"/>
        </w:rPr>
        <w:t>的电离常数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74.1pt;height:18.7pt" o:oleicon="f" o:ole="">
            <v:imagedata r:id="rId60" o:title="eqId3a1282dec1773f2aa67fc790cbe5eb4d"/>
          </v:shape>
          <o:OLEObject Type="Embed" ProgID="Equation.DSMT4" ShapeID="_x0000_i1048" DrawAspect="Content" ObjectID="_24" r:id="rId6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溶液从粉红色变为无色，且半分钟不褪色，表示已达滴定终点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pH=a</w:t>
      </w:r>
      <w:r>
        <w:rPr>
          <w:rFonts w:ascii="宋体" w:eastAsia="宋体" w:hAnsi="宋体" w:cs="宋体"/>
          <w:color w:val="000000"/>
        </w:rPr>
        <w:t>时，溶液中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某学生探究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04.75pt;height:20.2pt" o:oleicon="f" o:ole="">
            <v:imagedata r:id="rId62" o:title="eqId0d94ceca55eb8f90a669a04a90f7be4a"/>
          </v:shape>
          <o:OLEObject Type="Embed" ProgID="Equation.DSMT4" ShapeID="_x0000_i1049" DrawAspect="Content" ObjectID="_25" r:id="rId63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87pt;height:18.3pt" o:oleicon="f" o:ole="">
            <v:imagedata r:id="rId64" o:title="eqId2e94ecd0b13597aae94891beeedafb90"/>
          </v:shape>
          <o:OLEObject Type="Embed" ProgID="Equation.DSMT4" ShapeID="_x0000_i1050" DrawAspect="Content" ObjectID="_26" r:id="rId65"/>
        </w:object>
      </w:r>
      <w:r>
        <w:rPr>
          <w:rFonts w:ascii="宋体" w:eastAsia="宋体" w:hAnsi="宋体" w:cs="宋体"/>
          <w:color w:val="000000"/>
        </w:rPr>
        <w:t>溶液的反应，实验如下：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96"/>
        <w:gridCol w:w="5109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3067050" cy="1362075"/>
                  <wp:docPr id="10002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05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过量的</w:t>
            </w:r>
            <w:r>
              <w:object>
                <v:shape id="_x0000_i1051" type="#_x0000_t75" alt="学科网(www.zxxk.com)--教育资源门户，提供试卷、教案、课件、论文、素材以及各类教学资源下载，还有大量而丰富的教学相关资讯！" style="width:48.75pt;height:18pt" o:oleicon="f" o:ole="">
                  <v:imagedata r:id="rId67" o:title="eqIdced24a83fdc68a23396f6de27b6a9035"/>
                </v:shape>
                <o:OLEObject Type="Embed" ProgID="Equation.DSMT4" ShapeID="_x0000_i1051" DrawAspect="Content" ObjectID="_27" r:id="rId68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 </w:t>
            </w:r>
            <w:r>
              <w:rPr>
                <w:rFonts w:ascii="宋体" w:eastAsia="宋体" w:hAnsi="宋体" w:cs="宋体"/>
                <w:color w:val="000000"/>
              </w:rPr>
              <w:t>白色沉淀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     </w:t>
            </w:r>
            <w:r>
              <w:rPr>
                <w:rFonts w:ascii="宋体" w:eastAsia="宋体" w:hAnsi="宋体" w:cs="宋体"/>
                <w:color w:val="000000"/>
              </w:rPr>
              <w:t>沉淀溶解，无气泡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3057525" cy="1209675"/>
                  <wp:docPr id="10002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7525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过量的</w:t>
            </w:r>
            <w:r>
              <w:object>
                <v:shape id="_x0000_i1052" type="#_x0000_t75" alt="学科网(www.zxxk.com)--教育资源门户，提供试卷、教案、课件、论文、素材以及各类教学资源下载，还有大量而丰富的教学相关资讯！" style="width:43pt;height:18pt" o:oleicon="f" o:ole="">
                  <v:imagedata r:id="rId70" o:title="eqId889220d0a5054f0df8fdb14fec5409b8"/>
                </v:shape>
                <o:OLEObject Type="Embed" ProgID="Equation.DSMT4" ShapeID="_x0000_i1052" DrawAspect="Content" ObjectID="_28" r:id="rId71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  </w:t>
            </w:r>
            <w:r>
              <w:rPr>
                <w:rFonts w:ascii="宋体" w:eastAsia="宋体" w:hAnsi="宋体" w:cs="宋体"/>
                <w:color w:val="000000"/>
              </w:rPr>
              <w:t>白色沉淀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b       </w:t>
            </w:r>
            <w:r>
              <w:rPr>
                <w:rFonts w:ascii="宋体" w:eastAsia="宋体" w:hAnsi="宋体" w:cs="宋体"/>
                <w:color w:val="000000"/>
              </w:rPr>
              <w:t>沉淀溶解，少量气泡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下列分析不正确的是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中，白色沉淀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是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72" o:title="eqId7bad36d3d52e8f97c6c8c12fa858115f"/>
          </v:shape>
          <o:OLEObject Type="Embed" ProgID="Equation.DSMT4" ShapeID="_x0000_i1053" DrawAspect="Content" ObjectID="_29" r:id="rId7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中，白色沉淀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含有碳酸根离子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中，白色沉淀成分不同的原因与混合后溶液的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74" o:title="eqId1066e53bf79a3cdff7ec2934bd09e272"/>
          </v:shape>
          <o:OLEObject Type="Embed" ProgID="Equation.DSMT4" ShapeID="_x0000_i1054" DrawAspect="Content" ObjectID="_30" r:id="rId75"/>
        </w:object>
      </w:r>
      <w:r>
        <w:rPr>
          <w:rFonts w:ascii="宋体" w:eastAsia="宋体" w:hAnsi="宋体" w:cs="宋体"/>
          <w:color w:val="000000"/>
        </w:rPr>
        <w:t>无关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检验白色沉淀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是否洗涤干净，均可用盐酸酸化的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76" o:title="eqIddfdf270bf3cfabfb02eb178198de6f51"/>
          </v:shape>
          <o:OLEObject Type="Embed" ProgID="Equation.DSMT4" ShapeID="_x0000_i1055" DrawAspect="Content" ObjectID="_31" r:id="rId77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II</w:t>
      </w:r>
      <w:r>
        <w:rPr>
          <w:rFonts w:ascii="宋体" w:eastAsia="宋体" w:hAnsi="宋体" w:cs="宋体"/>
          <w:b/>
          <w:color w:val="000000"/>
          <w:sz w:val="24"/>
        </w:rPr>
        <w:t>卷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(</w:t>
      </w:r>
      <w:r>
        <w:rPr>
          <w:rFonts w:ascii="宋体" w:eastAsia="宋体" w:hAnsi="宋体" w:cs="宋体"/>
          <w:b/>
          <w:color w:val="000000"/>
          <w:sz w:val="24"/>
        </w:rPr>
        <w:t>非选择题，共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59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三、非选择题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(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59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现有五种元素，其中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为短周期主族元素，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为第四周期元素，它们的原子序数依次增大。请根据下列相关信息，回答问题。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86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元素的核外电子数和电子层数相等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元素原子的核外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p</w:t>
            </w:r>
            <w:r>
              <w:rPr>
                <w:rFonts w:ascii="宋体" w:eastAsia="宋体" w:hAnsi="宋体" w:cs="宋体"/>
                <w:color w:val="000000"/>
              </w:rPr>
              <w:t>电子数比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</w:t>
            </w:r>
            <w:r>
              <w:rPr>
                <w:rFonts w:ascii="宋体" w:eastAsia="宋体" w:hAnsi="宋体" w:cs="宋体"/>
                <w:color w:val="000000"/>
              </w:rPr>
              <w:t>电子数少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元素的第一至第四电离能如下：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object>
                <v:shape id="_x0000_i1056" type="#_x0000_t75" alt="学科网(www.zxxk.com)--教育资源门户，提供试卷、教案、课件、论文、素材以及各类教学资源下载，还有大量而丰富的教学相关资讯！" style="width:328.05pt;height:18.6pt" o:oleicon="f" o:ole="">
                  <v:imagedata r:id="rId78" o:title="eqId9a51834b965cedb18afe4e2d8705b7b4"/>
                </v:shape>
                <o:OLEObject Type="Embed" ProgID="Equation.DSMT4" ShapeID="_x0000_i1056" DrawAspect="Content" ObjectID="_32" r:id="rId79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是前四周期中电负性最小的元素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E</w:t>
            </w:r>
            <w:r>
              <w:rPr>
                <w:rFonts w:ascii="宋体" w:eastAsia="宋体" w:hAnsi="宋体" w:cs="宋体"/>
                <w:color w:val="000000"/>
              </w:rPr>
              <w:t>在周期表的第七列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元素基态原子中能量最高的电子的电子云在空间有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个伸展方向，原子轨道呈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形。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位于第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区，该元素原子的核外电子排布式为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4.25pt;height:18.2pt" o:oleicon="f" o:ole="">
            <v:imagedata r:id="rId80" o:title="eqIdf9892ea4e1aeb6a47502fb3c4f1fe4f1"/>
          </v:shape>
          <o:OLEObject Type="Embed" ProgID="Equation.DSMT4" ShapeID="_x0000_i1057" DrawAspect="Content" ObjectID="_33" r:id="rId81"/>
        </w:object>
      </w:r>
      <w:r>
        <w:rPr>
          <w:rFonts w:ascii="宋体" w:eastAsia="宋体" w:hAnsi="宋体" w:cs="宋体"/>
          <w:color w:val="000000"/>
        </w:rPr>
        <w:t>为离子化合物，写出其电子式：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检验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元素的方法是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，请用原子结构的知识解释产生此现象的原因：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．我国《生活饮用水卫生标准》中规定生活用水中镉的排放量不超过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63.5pt;height:18.2pt" o:oleicon="f" o:ole="">
            <v:imagedata r:id="rId82" o:title="eqIdbcfac7dd32b28ed7bded06d22f7dff7a"/>
          </v:shape>
          <o:OLEObject Type="Embed" ProgID="Equation.DSMT4" ShapeID="_x0000_i1058" DrawAspect="Content" ObjectID="_34" r:id="rId83"/>
        </w:object>
      </w:r>
      <w:r>
        <w:rPr>
          <w:rFonts w:ascii="宋体" w:eastAsia="宋体" w:hAnsi="宋体" w:cs="宋体"/>
          <w:color w:val="000000"/>
        </w:rPr>
        <w:t>。处理含镉废水可采用化学沉淀法。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一定温度下，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38pt;height:18pt" o:oleicon="f" o:ole="">
            <v:imagedata r:id="rId84" o:title="eqIde0f51a8f3b85db84b903d452c4cccd37"/>
          </v:shape>
          <o:OLEObject Type="Embed" ProgID="Equation.DSMT4" ShapeID="_x0000_i1059" DrawAspect="Content" ObjectID="_35" r:id="rId85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in;height:20.15pt" o:oleicon="f" o:ole="">
            <v:imagedata r:id="rId86" o:title="eqIda157e103d91d091b8db072402427fdb8"/>
          </v:shape>
          <o:OLEObject Type="Embed" ProgID="Equation.DSMT4" ShapeID="_x0000_i1060" DrawAspect="Content" ObjectID="_36" r:id="rId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1.25pt;height:18.75pt" o:oleicon="f" o:ole="">
            <v:imagedata r:id="rId88" o:title="eqIdd023e180d1191140314573ad2c7ed8db"/>
          </v:shape>
          <o:OLEObject Type="Embed" ProgID="Equation.DSMT4" ShapeID="_x0000_i1061" DrawAspect="Content" ObjectID="_37" r:id="rId89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in;height:20.15pt" o:oleicon="f" o:ole="">
            <v:imagedata r:id="rId90" o:title="eqId8c62e95f4a512ef1dedf5bba73eed98c"/>
          </v:shape>
          <o:OLEObject Type="Embed" ProgID="Equation.DSMT4" ShapeID="_x0000_i1062" DrawAspect="Content" ObjectID="_38" r:id="rId91"/>
        </w:object>
      </w:r>
      <w:r>
        <w:rPr>
          <w:rFonts w:ascii="宋体" w:eastAsia="宋体" w:hAnsi="宋体" w:cs="宋体"/>
          <w:color w:val="000000"/>
        </w:rPr>
        <w:t>，该温度下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38pt;height:18pt" o:oleicon="f" o:ole="">
            <v:imagedata r:id="rId84" o:title="eqIde0f51a8f3b85db84b903d452c4cccd37"/>
          </v:shape>
          <o:OLEObject Type="Embed" ProgID="Equation.DSMT4" ShapeID="_x0000_i1063" DrawAspect="Content" ObjectID="_39" r:id="rId92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41.25pt;height:18.75pt" o:oleicon="f" o:ole="">
            <v:imagedata r:id="rId88" o:title="eqIdd023e180d1191140314573ad2c7ed8db"/>
          </v:shape>
          <o:OLEObject Type="Embed" ProgID="Equation.DSMT4" ShapeID="_x0000_i1064" DrawAspect="Content" ObjectID="_40" r:id="rId93"/>
        </w:object>
      </w:r>
      <w:r>
        <w:rPr>
          <w:rFonts w:ascii="Times New Roman" w:eastAsia="Times New Roman" w:hAnsi="Times New Roman" w:cs="Times New Roman"/>
          <w:color w:val="000000"/>
        </w:rPr>
        <w:t>”]</w:t>
      </w:r>
      <w:r>
        <w:rPr>
          <w:rFonts w:ascii="宋体" w:eastAsia="宋体" w:hAnsi="宋体" w:cs="宋体"/>
          <w:color w:val="000000"/>
        </w:rPr>
        <w:t>的饱和溶液中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4.75pt;height:16.5pt;mso-position-horizontal-relative:page;mso-position-vertical-relative:page" o:oleicon="f" o:ole="">
            <v:imagedata r:id="rId94" o:title="eqId001739876b48acdac73fc2a37e3b2c97"/>
          </v:shape>
          <o:OLEObject Type="Embed" ProgID="Equation.DSMT4" ShapeID="_x0000_i1065" DrawAspect="Content" ObjectID="_41" r:id="rId95"/>
        </w:object>
      </w:r>
      <w:r>
        <w:rPr>
          <w:rFonts w:ascii="宋体" w:eastAsia="宋体" w:hAnsi="宋体" w:cs="宋体"/>
          <w:color w:val="000000"/>
        </w:rPr>
        <w:t>浓度较大。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向某含镉废水中加入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29.4pt;height:18pt" o:oleicon="f" o:ole="">
            <v:imagedata r:id="rId96" o:title="eqId5e7234d623a9f6d2ca546534671dc08d"/>
          </v:shape>
          <o:OLEObject Type="Embed" ProgID="Equation.DSMT4" ShapeID="_x0000_i1066" DrawAspect="Content" ObjectID="_42" r:id="rId97"/>
        </w:object>
      </w:r>
      <w:r>
        <w:rPr>
          <w:rFonts w:ascii="宋体" w:eastAsia="宋体" w:hAnsi="宋体" w:cs="宋体"/>
          <w:color w:val="000000"/>
        </w:rPr>
        <w:t>，当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6pt;height:16pt" o:oleicon="f" o:ole="">
            <v:imagedata r:id="rId98" o:title="eqId35259135531db85cd20b43c0849cdd34"/>
          </v:shape>
          <o:OLEObject Type="Embed" ProgID="Equation.DSMT4" ShapeID="_x0000_i1067" DrawAspect="Content" ObjectID="_43" r:id="rId99"/>
        </w:object>
      </w:r>
      <w:r>
        <w:rPr>
          <w:rFonts w:ascii="宋体" w:eastAsia="宋体" w:hAnsi="宋体" w:cs="宋体"/>
          <w:color w:val="000000"/>
        </w:rPr>
        <w:t>浓度达到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81.3pt;height:15.8pt" o:oleicon="f" o:ole="">
            <v:imagedata r:id="rId100" o:title="eqId712557fd2d0153b085d83040e1824b81"/>
          </v:shape>
          <o:OLEObject Type="Embed" ProgID="Equation.DSMT4" ShapeID="_x0000_i1068" DrawAspect="Content" ObjectID="_44" r:id="rId101"/>
        </w:object>
      </w:r>
      <w:r>
        <w:rPr>
          <w:rFonts w:ascii="宋体" w:eastAsia="宋体" w:hAnsi="宋体" w:cs="宋体"/>
          <w:color w:val="000000"/>
        </w:rPr>
        <w:t>时，废水中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4.75pt;height:16.5pt;mso-position-horizontal-relative:page;mso-position-vertical-relative:page" o:oleicon="f" o:ole="">
            <v:imagedata r:id="rId94" o:title="eqId001739876b48acdac73fc2a37e3b2c97"/>
          </v:shape>
          <o:OLEObject Type="Embed" ProgID="Equation.DSMT4" ShapeID="_x0000_i1069" DrawAspect="Content" ObjectID="_45" r:id="rId102"/>
        </w:object>
      </w:r>
      <w:r>
        <w:rPr>
          <w:rFonts w:ascii="宋体" w:eastAsia="宋体" w:hAnsi="宋体" w:cs="宋体"/>
          <w:color w:val="000000"/>
        </w:rPr>
        <w:t>的浓度为</w:t>
      </w:r>
      <w:r>
        <w:rPr>
          <w:color w:val="000000"/>
        </w:rPr>
        <w:t>___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9.75pt;height:15.75pt" o:oleicon="f" o:ole="">
            <v:imagedata r:id="rId103" o:title="eqIda7d553cd23a6f9d82994e0fd191c66ef"/>
          </v:shape>
          <o:OLEObject Type="Embed" ProgID="Equation.DSMT4" ShapeID="_x0000_i1070" DrawAspect="Content" ObjectID="_46" r:id="rId104"/>
        </w:objec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rPr>
          <w:rFonts w:ascii="宋体" w:eastAsia="宋体" w:hAnsi="宋体" w:cs="宋体"/>
          <w:color w:val="000000"/>
        </w:rPr>
        <w:t>已知：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01.15pt;height:20.15pt" o:oleicon="f" o:ole="">
            <v:imagedata r:id="rId105" o:title="eqId7c93d91eb268f9a593fd5469235ac51c"/>
          </v:shape>
          <o:OLEObject Type="Embed" ProgID="Equation.DSMT4" ShapeID="_x0000_i1071" DrawAspect="Content" ObjectID="_47" r:id="rId106"/>
        </w:objec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，此时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符合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不符合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《生活饮用水卫生标准》。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．根据题目提供的溶度积数据进行计算并回答下列问题：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7pt;height:15.75pt" o:oleicon="f" o:ole="">
            <v:imagedata r:id="rId107" o:title="eqIda8dcd0f71fcd066bf8d9350b60efa90a"/>
          </v:shape>
          <o:OLEObject Type="Embed" ProgID="Equation.DSMT4" ShapeID="_x0000_i1072" DrawAspect="Content" ObjectID="_48" r:id="rId10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129.85pt;height:20.15pt" o:oleicon="f" o:ole="">
            <v:imagedata r:id="rId109" o:title="eqIdff1e9fb8c620b66bf8b061b59b4210b1"/>
          </v:shape>
          <o:OLEObject Type="Embed" ProgID="Equation.DSMT4" ShapeID="_x0000_i1073" DrawAspect="Content" ObjectID="_49" r:id="rId110"/>
        </w:object>
      </w:r>
      <w:r>
        <w:rPr>
          <w:rFonts w:ascii="宋体" w:eastAsia="宋体" w:hAnsi="宋体" w:cs="宋体"/>
          <w:color w:val="000000"/>
        </w:rPr>
        <w:t>，酸碱指示剂百里酚蓝变色的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74" o:title="eqId1066e53bf79a3cdff7ec2934bd09e272"/>
          </v:shape>
          <o:OLEObject Type="Embed" ProgID="Equation.DSMT4" ShapeID="_x0000_i1074" DrawAspect="Content" ObjectID="_50" r:id="rId111"/>
        </w:object>
      </w:r>
      <w:r>
        <w:rPr>
          <w:rFonts w:ascii="宋体" w:eastAsia="宋体" w:hAnsi="宋体" w:cs="宋体"/>
          <w:color w:val="000000"/>
        </w:rPr>
        <w:t>范围如表：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92"/>
        <w:gridCol w:w="692"/>
        <w:gridCol w:w="692"/>
        <w:gridCol w:w="69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5" type="#_x0000_t75" alt="学科网(www.zxxk.com)--教育资源门户，提供试卷、教案、课件、论文、素材以及各类教学资源下载，还有大量而丰富的教学相关资讯！" style="width:19pt;height:16pt" o:oleicon="f" o:ole="">
                  <v:imagedata r:id="rId74" o:title="eqId1066e53bf79a3cdff7ec2934bd09e272"/>
                </v:shape>
                <o:OLEObject Type="Embed" ProgID="Equation.DSMT4" ShapeID="_x0000_i1075" DrawAspect="Content" ObjectID="_51" r:id="rId112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6" type="#_x0000_t75" alt="学科网(www.zxxk.com)--教育资源门户，提供试卷、教案、课件、论文、素材以及各类教学资源下载，还有大量而丰富的教学相关资讯！" style="width:25.1pt;height:14.15pt" o:oleicon="f" o:ole="">
                  <v:imagedata r:id="rId113" o:title="eqId8d92ed84c5ca68a05a6d9e9692d3b91a"/>
                </v:shape>
                <o:OLEObject Type="Embed" ProgID="Equation.DSMT4" ShapeID="_x0000_i1076" DrawAspect="Content" ObjectID="_52" r:id="rId114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7" type="#_x0000_t75" alt="学科网(www.zxxk.com)--教育资源门户，提供试卷、教案、课件、论文、素材以及各类教学资源下载，还有大量而丰富的教学相关资讯！" style="width:40.05pt;height:14.15pt" o:oleicon="f" o:ole="">
                  <v:imagedata r:id="rId115" o:title="eqIdcaed36a416e47e3b75bc08ab8373a402"/>
                </v:shape>
                <o:OLEObject Type="Embed" ProgID="Equation.DSMT4" ShapeID="_x0000_i1077" DrawAspect="Content" ObjectID="_53" r:id="rId11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8" type="#_x0000_t75" alt="学科网(www.zxxk.com)--教育资源门户，提供试卷、教案、课件、论文、素材以及各类教学资源下载，还有大量而丰富的教学相关资讯！" style="width:25.1pt;height:14.15pt" o:oleicon="f" o:ole="">
                  <v:imagedata r:id="rId117" o:title="eqId2d81b1b3003ccab2b08d954af44e3ebb"/>
                </v:shape>
                <o:OLEObject Type="Embed" ProgID="Equation.DSMT4" ShapeID="_x0000_i1078" DrawAspect="Content" ObjectID="_54" r:id="rId118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颜色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黄色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绿色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蓝色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7pt;height:15.75pt" o:oleicon="f" o:ole="">
            <v:imagedata r:id="rId107" o:title="eqIda8dcd0f71fcd066bf8d9350b60efa90a"/>
          </v:shape>
          <o:OLEObject Type="Embed" ProgID="Equation.DSMT4" ShapeID="_x0000_i1079" DrawAspect="Content" ObjectID="_55" r:id="rId119"/>
        </w:object>
      </w:r>
      <w:r>
        <w:rPr>
          <w:rFonts w:ascii="宋体" w:eastAsia="宋体" w:hAnsi="宋体" w:cs="宋体"/>
          <w:color w:val="000000"/>
        </w:rPr>
        <w:t>时，向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50.25pt;height:18pt" o:oleicon="f" o:ole="">
            <v:imagedata r:id="rId47" o:title="eqIdab8ec780c1a3dbf105afb8edb871fb21"/>
          </v:shape>
          <o:OLEObject Type="Embed" ProgID="Equation.DSMT4" ShapeID="_x0000_i1080" DrawAspect="Content" ObjectID="_56" r:id="rId120"/>
        </w:object>
      </w:r>
      <w:r>
        <w:rPr>
          <w:rFonts w:ascii="宋体" w:eastAsia="宋体" w:hAnsi="宋体" w:cs="宋体"/>
          <w:color w:val="000000"/>
        </w:rPr>
        <w:t>饱和溶液中滴加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滴百里酚蓝指示剂，溶液所呈现的颜色为</w:t>
      </w:r>
      <w:r>
        <w:rPr>
          <w:color w:val="000000"/>
        </w:rPr>
        <w:t>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常温下，向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94.65pt;height:15.8pt" o:oleicon="f" o:ole="">
            <v:imagedata r:id="rId121" o:title="eqIdd5cd2802e3182d91722f67f4337fa543"/>
          </v:shape>
          <o:OLEObject Type="Embed" ProgID="Equation.DSMT4" ShapeID="_x0000_i1081" DrawAspect="Content" ObjectID="_57" r:id="rId122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8.7pt;height:18.35pt" o:oleicon="f" o:ole="">
            <v:imagedata r:id="rId123" o:title="eqId0d3f4b28e32ef69b9918b93092236bc2"/>
          </v:shape>
          <o:OLEObject Type="Embed" ProgID="Equation.DSMT4" ShapeID="_x0000_i1082" DrawAspect="Content" ObjectID="_58" r:id="rId124"/>
        </w:object>
      </w:r>
      <w:r>
        <w:rPr>
          <w:rFonts w:ascii="宋体" w:eastAsia="宋体" w:hAnsi="宋体" w:cs="宋体"/>
          <w:color w:val="000000"/>
        </w:rPr>
        <w:t>溶液中加入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94.65pt;height:15.8pt" o:oleicon="f" o:ole="">
            <v:imagedata r:id="rId125" o:title="eqId4c01b738d123836f43350f97522960bc"/>
          </v:shape>
          <o:OLEObject Type="Embed" ProgID="Equation.DSMT4" ShapeID="_x0000_i1083" DrawAspect="Content" ObjectID="_59" r:id="rId126"/>
        </w:object>
      </w:r>
      <w:r>
        <w:rPr>
          <w:rFonts w:ascii="宋体" w:eastAsia="宋体" w:hAnsi="宋体" w:cs="宋体"/>
          <w:color w:val="000000"/>
        </w:rPr>
        <w:t>的盐酸，生成沉淀。已知该温度下，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04.95pt;height:19.9pt" o:oleicon="f" o:ole="">
            <v:imagedata r:id="rId127" o:title="eqIdfd49b8fec9f7152bebbdaa3345e1cd35"/>
          </v:shape>
          <o:OLEObject Type="Embed" ProgID="Equation.DSMT4" ShapeID="_x0000_i1084" DrawAspect="Content" ObjectID="_60" r:id="rId128"/>
        </w:object>
      </w:r>
      <w:r>
        <w:rPr>
          <w:rFonts w:ascii="宋体" w:eastAsia="宋体" w:hAnsi="宋体" w:cs="宋体"/>
          <w:color w:val="000000"/>
        </w:rPr>
        <w:t>，忽略溶液体积的变化。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①反应后，溶液的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4.95pt;height:16pt" o:oleicon="f" o:ole="">
            <v:imagedata r:id="rId129" o:title="eqId459d335096fda727e182ca52a42a2a3d"/>
          </v:shape>
          <o:OLEObject Type="Embed" ProgID="Equation.DSMT4" ShapeID="_x0000_i1085" DrawAspect="Content" ObjectID="_61" r:id="rId130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②如果向反应后的溶液中继续加入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94.65pt;height:15.8pt" o:oleicon="f" o:ole="">
            <v:imagedata r:id="rId131" o:title="eqId0dd9201d0ab0411c8e7a8a49a1d1ce13"/>
          </v:shape>
          <o:OLEObject Type="Embed" ProgID="Equation.DSMT4" ShapeID="_x0000_i1086" DrawAspect="Content" ObjectID="_62" r:id="rId132"/>
        </w:object>
      </w:r>
      <w:r>
        <w:rPr>
          <w:rFonts w:ascii="宋体" w:eastAsia="宋体" w:hAnsi="宋体" w:cs="宋体"/>
          <w:color w:val="000000"/>
        </w:rPr>
        <w:t>的盐酸，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有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无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白色沉淀生成。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．某温度时，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33" o:title="eqIda4144cd792e828b9a97692ecdfda55f3"/>
          </v:shape>
          <o:OLEObject Type="Embed" ProgID="Equation.DSMT4" ShapeID="_x0000_i1087" DrawAspect="Content" ObjectID="_63" r:id="rId134"/>
        </w:object>
      </w:r>
      <w:r>
        <w:rPr>
          <w:rFonts w:ascii="宋体" w:eastAsia="宋体" w:hAnsi="宋体" w:cs="宋体"/>
          <w:color w:val="000000"/>
        </w:rPr>
        <w:t>在水中的沉淀溶解平衡曲线如图所示。请回答下列问题：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381375" cy="1514475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下列说法正确的是</w:t>
      </w:r>
      <w:r>
        <w:rPr>
          <w:rFonts w:ascii="Times New Roman" w:eastAsia="Times New Roman" w:hAnsi="Times New Roman" w:cs="Times New Roman"/>
          <w:color w:val="000000"/>
        </w:rPr>
        <w:t>_______(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加入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42pt;height:18pt" o:oleicon="f" o:ole="">
            <v:imagedata r:id="rId136" o:title="eqId0ea1951629d21dadc9dc4c9e760f4cc0"/>
          </v:shape>
          <o:OLEObject Type="Embed" ProgID="Equation.DSMT4" ShapeID="_x0000_i1088" DrawAspect="Content" ObjectID="_64" r:id="rId137"/>
        </w:object>
      </w:r>
      <w:r>
        <w:rPr>
          <w:rFonts w:ascii="宋体" w:eastAsia="宋体" w:hAnsi="宋体" w:cs="宋体"/>
          <w:color w:val="000000"/>
        </w:rPr>
        <w:t>可以使溶液由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点变到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通过蒸发可以使溶液由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点变到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点无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133" o:title="eqIda4144cd792e828b9a97692ecdfda55f3"/>
          </v:shape>
          <o:OLEObject Type="Embed" ProgID="Equation.DSMT4" ShapeID="_x0000_i1089" DrawAspect="Content" ObjectID="_65" r:id="rId138"/>
        </w:object>
      </w:r>
      <w:r>
        <w:rPr>
          <w:rFonts w:ascii="宋体" w:eastAsia="宋体" w:hAnsi="宋体" w:cs="宋体"/>
          <w:color w:val="000000"/>
        </w:rPr>
        <w:t>沉淀生成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点对应的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139" o:title="eqId6952c32061fdca6ef0873d536408e794"/>
          </v:shape>
          <o:OLEObject Type="Embed" ProgID="Equation.DSMT4" ShapeID="_x0000_i1090" DrawAspect="Content" ObjectID="_66" r:id="rId140"/>
        </w:objec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点对应的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8.75pt;height:18.75pt" o:oleicon="f" o:ole="">
            <v:imagedata r:id="rId139" o:title="eqId6952c32061fdca6ef0873d536408e794"/>
          </v:shape>
          <o:OLEObject Type="Embed" ProgID="Equation.DSMT4" ShapeID="_x0000_i1091" DrawAspect="Content" ObjectID="_67" r:id="rId1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工业上用饱和碳酸钠溶液浸泡硫酸钡，将其转化为碳酸钡，发生反应的离子方程式为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氨在国民经济中占有重要地位。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合成氨工业中，合成塔中每产生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1.75pt;height:18pt" o:oleicon="f" o:ole="">
            <v:imagedata r:id="rId142" o:title="eqId29dadd00919fc08fed1e52cfec150dc5"/>
          </v:shape>
          <o:OLEObject Type="Embed" ProgID="Equation.DSMT4" ShapeID="_x0000_i1092" DrawAspect="Content" ObjectID="_68" r:id="rId143"/>
        </w:object>
      </w:r>
      <w:r>
        <w:rPr>
          <w:rFonts w:ascii="宋体" w:eastAsia="宋体" w:hAnsi="宋体" w:cs="宋体"/>
          <w:color w:val="000000"/>
        </w:rPr>
        <w:t>，放出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5.25pt;height:14.25pt" o:oleicon="f" o:ole="">
            <v:imagedata r:id="rId144" o:title="eqId69bb0b0bf7461907f9afc39143e997d7"/>
          </v:shape>
          <o:OLEObject Type="Embed" ProgID="Equation.DSMT4" ShapeID="_x0000_i1093" DrawAspect="Content" ObjectID="_69" r:id="rId145"/>
        </w:object>
      </w:r>
      <w:r>
        <w:rPr>
          <w:rFonts w:ascii="宋体" w:eastAsia="宋体" w:hAnsi="宋体" w:cs="宋体"/>
          <w:color w:val="000000"/>
        </w:rPr>
        <w:t>热量。写出合成氨反应的热化学方程式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；该可逆反应，若起始时向容器内放入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46" o:title="eqId57939bbdcef165b860b267376dd17631"/>
          </v:shape>
          <o:OLEObject Type="Embed" ProgID="Equation.DSMT4" ShapeID="_x0000_i1094" DrawAspect="Content" ObjectID="_70" r:id="rId14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44.25pt;height:18pt" o:oleicon="f" o:ole="">
            <v:imagedata r:id="rId148" o:title="eqId3af75fe54a30aa0bddbb12f7e79a3723"/>
          </v:shape>
          <o:OLEObject Type="Embed" ProgID="Equation.DSMT4" ShapeID="_x0000_i1095" DrawAspect="Content" ObjectID="_71" r:id="rId149"/>
        </w:object>
      </w:r>
      <w:r>
        <w:rPr>
          <w:rFonts w:ascii="宋体" w:eastAsia="宋体" w:hAnsi="宋体" w:cs="宋体"/>
          <w:color w:val="000000"/>
        </w:rPr>
        <w:t>，达平衡后放出的热量为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Q(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“&gt;”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“&lt;”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=”)</w:t>
      </w:r>
      <w:r>
        <w:rPr>
          <w:color w:val="000000"/>
        </w:rPr>
        <w:t>_______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40.15pt;height:14.05pt" o:oleicon="f" o:ole="">
            <v:imagedata r:id="rId150" o:title="eqIdb163fe58c8e1b2660be7608bdc751b3e"/>
          </v:shape>
          <o:OLEObject Type="Embed" ProgID="Equation.DSMT4" ShapeID="_x0000_i1096" DrawAspect="Content" ObjectID="_72" r:id="rId15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在一定条件下氨的平衡含量如下表。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92"/>
        <w:gridCol w:w="692"/>
        <w:gridCol w:w="1535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6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温度</w:t>
            </w:r>
            <w:r>
              <w:object>
                <v:shape id="_x0000_i1097" type="#_x0000_t75" alt="学科网(www.zxxk.com)--教育资源门户，提供试卷、教案、课件、论文、素材以及各类教学资源下载，还有大量而丰富的教学相关资讯！" style="width:20pt;height:16pt" o:oleicon="f" o:ole="">
                  <v:imagedata r:id="rId152" o:title="eqId6fb48c268e0445dd7232329130bd677d"/>
                </v:shape>
                <o:OLEObject Type="Embed" ProgID="Equation.DSMT4" ShapeID="_x0000_i1097" DrawAspect="Content" ObjectID="_73" r:id="rId15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压强</w:t>
            </w:r>
            <w:r>
              <w:object>
                <v:shape id="_x0000_i1098" type="#_x0000_t75" alt="学科网(www.zxxk.com)--教育资源门户，提供试卷、教案、课件、论文、素材以及各类教学资源下载，还有大量而丰富的教学相关资讯！" style="width:30pt;height:15.75pt" o:oleicon="f" o:ole="">
                  <v:imagedata r:id="rId154" o:title="eqIdba1649b3ac6ee3baa49f86a6b96c1360"/>
                </v:shape>
                <o:OLEObject Type="Embed" ProgID="Equation.DSMT4" ShapeID="_x0000_i1098" DrawAspect="Content" ObjectID="_74" r:id="rId155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氨的平衡含量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6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99" type="#_x0000_t75" alt="学科网(www.zxxk.com)--教育资源门户，提供试卷、教案、课件、论文、素材以及各类教学资源下载，还有大量而丰富的教学相关资讯！" style="width:33.55pt;height:14.15pt" o:oleicon="f" o:ole="">
                  <v:imagedata r:id="rId156" o:title="eqIdf036d1670bb70f4ec1e96096697929ee"/>
                </v:shape>
                <o:OLEObject Type="Embed" ProgID="Equation.DSMT4" ShapeID="_x0000_i1099" DrawAspect="Content" ObjectID="_75" r:id="rId157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6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0" type="#_x0000_t75" alt="学科网(www.zxxk.com)--教育资源门户，提供试卷、教案、课件、论文、素材以及各类教学资源下载，还有大量而丰富的教学相关资讯！" style="width:33.55pt;height:14.15pt" o:oleicon="f" o:ole="">
                  <v:imagedata r:id="rId158" o:title="eqIdc48eada8531dedfb9d277c0cb6a76ba6"/>
                </v:shape>
                <o:OLEObject Type="Embed" ProgID="Equation.DSMT4" ShapeID="_x0000_i1100" DrawAspect="Content" ObjectID="_76" r:id="rId159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其他条件不变时，温度升高氨的平衡含量改变的原因是</w:t>
      </w:r>
      <w:r>
        <w:rPr>
          <w:rFonts w:ascii="Times New Roman" w:eastAsia="Times New Roman" w:hAnsi="Times New Roman" w:cs="Times New Roman"/>
          <w:color w:val="000000"/>
        </w:rPr>
        <w:t>_______(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温度升高，正反应速率减小，逆反应速率增大，平衡逆向移动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温度升高，浓度商</w:t>
      </w:r>
      <w:r>
        <w:rPr>
          <w:rFonts w:ascii="Times New Roman" w:eastAsia="Times New Roman" w:hAnsi="Times New Roman" w:cs="Times New Roman"/>
          <w:color w:val="000000"/>
        </w:rPr>
        <w:t>(Q)</w:t>
      </w:r>
      <w:r>
        <w:rPr>
          <w:rFonts w:ascii="宋体" w:eastAsia="宋体" w:hAnsi="宋体" w:cs="宋体"/>
          <w:color w:val="000000"/>
        </w:rPr>
        <w:t>变大，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160" o:title="eqId9ab0fee39fc70a20749ff32882fa0e65"/>
          </v:shape>
          <o:OLEObject Type="Embed" ProgID="Equation.DSMT4" ShapeID="_x0000_i1101" DrawAspect="Content" ObjectID="_77" r:id="rId161"/>
        </w:object>
      </w:r>
      <w:r>
        <w:rPr>
          <w:rFonts w:ascii="宋体" w:eastAsia="宋体" w:hAnsi="宋体" w:cs="宋体"/>
          <w:color w:val="000000"/>
        </w:rPr>
        <w:t>，平衡逆向移动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温度升高，活化分子数增多，反应速率加快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温度升高，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变小，平衡逆向移动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如图是合成氨反应平衡混合气中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24.95pt;height:17.9pt" o:oleicon="f" o:ole="">
            <v:imagedata r:id="rId162" o:title="eqId1163bc05a73653778b05c45aed88addc"/>
          </v:shape>
          <o:OLEObject Type="Embed" ProgID="Equation.DSMT4" ShapeID="_x0000_i1102" DrawAspect="Content" ObjectID="_78" r:id="rId163"/>
        </w:object>
      </w:r>
      <w:r>
        <w:rPr>
          <w:rFonts w:ascii="宋体" w:eastAsia="宋体" w:hAnsi="宋体" w:cs="宋体"/>
          <w:color w:val="000000"/>
        </w:rPr>
        <w:t>的体积分数随温度或压强变化的曲线，图中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56.15pt;height:20.15pt" o:oleicon="f" o:ole="">
            <v:imagedata r:id="rId164" o:title="eqId1ffc6f3627bc389e475debe0f9298eee"/>
          </v:shape>
          <o:OLEObject Type="Embed" ProgID="Equation.DSMT4" ShapeID="_x0000_i1103" DrawAspect="Content" ObjectID="_79" r:id="rId165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分别代表温度或压强。其中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代表的是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温度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压强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：判断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6.75pt;height:18pt" o:oleicon="f" o:ole="">
            <v:imagedata r:id="rId166" o:title="eqIdee3acd67b0165f0ca518652dfeacc0ca"/>
          </v:shape>
          <o:OLEObject Type="Embed" ProgID="Equation.DSMT4" ShapeID="_x0000_i1104" DrawAspect="Content" ObjectID="_80" r:id="rId167"/>
        </w:object>
      </w:r>
      <w:r>
        <w:rPr>
          <w:rFonts w:ascii="宋体" w:eastAsia="宋体" w:hAnsi="宋体" w:cs="宋体"/>
          <w:color w:val="000000"/>
        </w:rPr>
        <w:t>的大小关系并说明理由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04975" cy="148590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如图为相互串联的甲、乙两电解池，其中碳棒上有黄绿色气体产生。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85975" cy="120015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①甲池若为用电解原理精炼铜的装置，则：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②若甲池中电解质溶液为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37pt;height:18pt" o:oleicon="f" o:ole="">
            <v:imagedata r:id="rId170" o:title="eqId2a83733b1b1ca4969b6b7b7db98b038f"/>
          </v:shape>
          <o:OLEObject Type="Embed" ProgID="Equation.DSMT4" ShapeID="_x0000_i1105" DrawAspect="Content" ObjectID="_81" r:id="rId171"/>
        </w:object>
      </w:r>
      <w:r>
        <w:rPr>
          <w:rFonts w:ascii="宋体" w:eastAsia="宋体" w:hAnsi="宋体" w:cs="宋体"/>
          <w:color w:val="000000"/>
        </w:rPr>
        <w:t>溶液，电解过程中阴极增重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29.95pt;height:15.8pt" o:oleicon="f" o:ole="">
            <v:imagedata r:id="rId172" o:title="eqIda2aa1aee1ef8234698dcd204732b677a"/>
          </v:shape>
          <o:OLEObject Type="Embed" ProgID="Equation.DSMT4" ShapeID="_x0000_i1106" DrawAspect="Content" ObjectID="_82" r:id="rId173"/>
        </w:object>
      </w:r>
      <w:r>
        <w:rPr>
          <w:rFonts w:ascii="宋体" w:eastAsia="宋体" w:hAnsi="宋体" w:cs="宋体"/>
          <w:color w:val="000000"/>
        </w:rPr>
        <w:t>，则乙池中阳极放出的气体在标准状况下的体积为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，若此时乙池剩余液体为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37.5pt;height:13.5pt" o:oleicon="f" o:ole="">
            <v:imagedata r:id="rId174" o:title="eqId04cae3b081c3a6f7e6e1066aab039895"/>
          </v:shape>
          <o:OLEObject Type="Embed" ProgID="Equation.DSMT4" ShapeID="_x0000_i1107" DrawAspect="Content" ObjectID="_83" r:id="rId175"/>
        </w:object>
      </w:r>
      <w:r>
        <w:rPr>
          <w:rFonts w:ascii="宋体" w:eastAsia="宋体" w:hAnsi="宋体" w:cs="宋体"/>
          <w:color w:val="000000"/>
        </w:rPr>
        <w:t>，则电解后溶液的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9pt;height:16pt" o:oleicon="f" o:ole="">
            <v:imagedata r:id="rId74" o:title="eqId1066e53bf79a3cdff7ec2934bd09e272"/>
          </v:shape>
          <o:OLEObject Type="Embed" ProgID="Equation.DSMT4" ShapeID="_x0000_i1108" DrawAspect="Content" ObjectID="_84" r:id="rId176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某实验小组想探究实验室用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与盐酸反应制取氯气的反应条件，实验装置及药品如下。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524250" cy="1400175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写出实验室制氯气的离子方程式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结合平衡移动原理，解释饱和食盐水的作用是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已知：不同温度下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与盐酸反应的平衡常数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53"/>
        <w:gridCol w:w="1248"/>
        <w:gridCol w:w="1248"/>
        <w:gridCol w:w="1248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25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温度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t/</w:t>
            </w:r>
            <w:r>
              <w:rPr>
                <w:rFonts w:ascii="宋体" w:eastAsia="宋体" w:hAnsi="宋体" w:cs="宋体"/>
                <w:color w:val="000000"/>
              </w:rPr>
              <w:t>℃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80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110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21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平衡常数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K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3.104×10</w:t>
            </w:r>
            <w:r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-4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2.347×10</w:t>
            </w:r>
            <w:r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-3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1.293×10</w:t>
            </w:r>
            <w:r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-2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与盐酸的反应是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放热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吸热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为探究条件对该反应的影响，小组同学设计并完成以下实验：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96"/>
        <w:gridCol w:w="2333"/>
        <w:gridCol w:w="1112"/>
        <w:gridCol w:w="1743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19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序号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试剂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现象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19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 mol/L</w:t>
            </w:r>
            <w:r>
              <w:rPr>
                <w:rFonts w:ascii="宋体" w:eastAsia="宋体" w:hAnsi="宋体" w:cs="宋体"/>
                <w:color w:val="000000"/>
              </w:rPr>
              <w:t>盐酸、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加热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无明显现象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19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 mol/L</w:t>
            </w:r>
            <w:r>
              <w:rPr>
                <w:rFonts w:ascii="宋体" w:eastAsia="宋体" w:hAnsi="宋体" w:cs="宋体"/>
                <w:color w:val="000000"/>
              </w:rPr>
              <w:t>浓盐酸、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不加热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无明显现象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19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7 mol/L</w:t>
            </w:r>
            <w:r>
              <w:rPr>
                <w:rFonts w:ascii="宋体" w:eastAsia="宋体" w:hAnsi="宋体" w:cs="宋体"/>
                <w:color w:val="000000"/>
              </w:rPr>
              <w:t>浓盐酸、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MnO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加热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产生黄绿色气体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①根据上述实验可知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与盐酸产生氯气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6595515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515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反应条件为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②针对实验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和实验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的现象，小组同学从电极反应角度分析物质氧化性和还原性的变化规律。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写出实验中制氯气反应的电极反应式：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．还原反应：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+4H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=Mn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．氧化反应：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提出假设：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ⅰ．增大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(H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，可以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ⅱ．增大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，可以增大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的还原性。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③补充实验，实验</w:t>
      </w:r>
      <w:r>
        <w:rPr>
          <w:rFonts w:ascii="Times New Roman" w:eastAsia="Times New Roman" w:hAnsi="Times New Roman" w:cs="Times New Roman"/>
          <w:color w:val="000000"/>
        </w:rPr>
        <w:t>II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III</w:t>
      </w:r>
      <w:r>
        <w:rPr>
          <w:rFonts w:ascii="宋体" w:eastAsia="宋体" w:hAnsi="宋体" w:cs="宋体"/>
          <w:color w:val="000000"/>
        </w:rPr>
        <w:t>分别证实了②中的分析。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12"/>
        <w:gridCol w:w="1788"/>
        <w:gridCol w:w="1953"/>
        <w:gridCol w:w="1322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40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实验序号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试剂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产物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76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</w:t>
            </w:r>
          </w:p>
        </w:tc>
        <w:tc>
          <w:tcPr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>
                  <wp:extent cx="962025" cy="1009650"/>
                  <wp:docPr id="10003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没有添加新的试剂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无氯气生成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76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II</w:t>
            </w: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较浓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有氯气生成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585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III</w:t>
            </w:r>
          </w:p>
        </w:tc>
        <w:tc>
          <w:tcPr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固体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有氯气生成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固液混合物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为一定浓度的盐酸和</w:t>
      </w:r>
      <w:r>
        <w:rPr>
          <w:rFonts w:ascii="Times New Roman" w:eastAsia="Times New Roman" w:hAnsi="Times New Roman" w:cs="Times New Roman"/>
          <w:color w:val="000000"/>
        </w:rPr>
        <w:t>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混合物；加热装置已略去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较浓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溶液是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，固体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eastAsia="宋体" w:hAnsi="宋体" w:cs="宋体"/>
          <w:color w:val="000000"/>
        </w:rPr>
        <w:t>某粗铜精炼得到的阳极泥主要成分为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Se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Se</w:t>
      </w:r>
      <w:r>
        <w:rPr>
          <w:rFonts w:ascii="宋体" w:eastAsia="宋体" w:hAnsi="宋体" w:cs="宋体"/>
          <w:color w:val="000000"/>
        </w:rPr>
        <w:t>等，从中提取</w:t>
      </w:r>
      <w:r>
        <w:rPr>
          <w:rFonts w:ascii="Times New Roman" w:eastAsia="Times New Roman" w:hAnsi="Times New Roman" w:cs="Times New Roman"/>
          <w:color w:val="000000"/>
        </w:rPr>
        <w:t>Se</w:t>
      </w:r>
      <w:r>
        <w:rPr>
          <w:rFonts w:ascii="宋体" w:eastAsia="宋体" w:hAnsi="宋体" w:cs="宋体"/>
          <w:color w:val="000000"/>
        </w:rPr>
        <w:t>的工艺流程如下：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933825" cy="123825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73"/>
        <w:gridCol w:w="845"/>
        <w:gridCol w:w="728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化学式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Ag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Se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AgCl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sp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>
              <w:rPr>
                <w:rFonts w:ascii="宋体" w:eastAsia="宋体" w:hAnsi="宋体" w:cs="宋体"/>
                <w:color w:val="000000"/>
              </w:rPr>
              <w:t>常温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9" type="#_x0000_t75" alt="学科网(www.zxxk.com)--教育资源门户，提供试卷、教案、课件、论文、素材以及各类教学资源下载，还有大量而丰富的教学相关资讯！" style="width:49.95pt;height:15.8pt" o:oleicon="f" o:ole="">
                  <v:imagedata r:id="rId180" o:title="eqIdb00dc9aeb0035c9aa46cecd7da4a45d7"/>
                </v:shape>
                <o:OLEObject Type="Embed" ProgID="Equation.DSMT4" ShapeID="_x0000_i1109" DrawAspect="Content" ObjectID="_85" r:id="rId18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0" type="#_x0000_t75" alt="学科网(www.zxxk.com)--教育资源门户，提供试卷、教案、课件、论文、素材以及各类教学资源下载，还有大量而丰富的教学相关资讯！" style="width:48.5pt;height:15.7pt" o:oleicon="f" o:ole="">
                  <v:imagedata r:id="rId182" o:title="eqId9b82d5aa906bc4c90c73e0a9fe598b16"/>
                </v:shape>
                <o:OLEObject Type="Embed" ProgID="Equation.DSMT4" ShapeID="_x0000_i1110" DrawAspect="Content" ObjectID="_86" r:id="rId183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酸浸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过程中，加入稀硫酸并通入空气的目的是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氯化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过程中发生如下转化：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Se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SeO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，反应方程式为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Se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AgCl</w:t>
      </w:r>
      <w:r>
        <w:rPr>
          <w:rFonts w:ascii="宋体" w:eastAsia="宋体" w:hAnsi="宋体" w:cs="宋体"/>
          <w:color w:val="000000"/>
        </w:rPr>
        <w:t>，结合化学用语从化学平衡的角度解释原因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还原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过程中发生反应的化学方程式为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滴定法测定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酸浸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过程所得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溶液的浓度，其基本原理为：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第一步：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23.8pt;height:18.8pt" o:oleicon="f" o:ole="">
            <v:imagedata r:id="rId184" o:title="eqId53424fa89aff207cddd36946f8d8c016"/>
          </v:shape>
          <o:OLEObject Type="Embed" ProgID="Equation.DSMT4" ShapeID="_x0000_i1111" DrawAspect="Content" ObjectID="_87" r:id="rId18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第二步：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01pt;height:19.15pt" o:oleicon="f" o:ole="">
            <v:imagedata r:id="rId186" o:title="eqId5363126648b41bf691ef52e4743a332d"/>
          </v:shape>
          <o:OLEObject Type="Embed" ProgID="Equation.DSMT4" ShapeID="_x0000_i1112" DrawAspect="Content" ObjectID="_88" r:id="rId18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①由反应原理可知滴定所用的指示剂为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②若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溶液体积为</w:t>
      </w:r>
      <w:r>
        <w:rPr>
          <w:rFonts w:ascii="Times New Roman" w:eastAsia="Times New Roman" w:hAnsi="Times New Roman" w:cs="Times New Roman"/>
          <w:color w:val="000000"/>
        </w:rPr>
        <w:t>25mL</w:t>
      </w:r>
      <w:r>
        <w:rPr>
          <w:rFonts w:ascii="宋体" w:eastAsia="宋体" w:hAnsi="宋体" w:cs="宋体"/>
          <w:color w:val="000000"/>
        </w:rPr>
        <w:t>，滴定至终点时消耗</w:t>
      </w:r>
      <w:r>
        <w:rPr>
          <w:rFonts w:ascii="Times New Roman" w:eastAsia="Times New Roman" w:hAnsi="Times New Roman" w:cs="Times New Roman"/>
          <w:color w:val="000000"/>
        </w:rPr>
        <w:t>c mol/L 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V mL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溶液的物质的量浓度为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mo/L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  <w:sectPr w:rsidSect="00C321EB">
          <w:headerReference w:type="even" r:id="rId188"/>
          <w:footerReference w:type="even" r:id="rId190"/>
          <w:headerReference w:type="first" r:id="rId192"/>
          <w:footerReference w:type="first" r:id="rId193"/>
          <w:pgSz w:w="11906" w:h="16838"/>
          <w:pgMar w:top="910" w:right="1080" w:bottom="1440" w:left="1080" w:header="152" w:footer="0" w:gutter="0"/>
          <w:cols w:space="720"/>
          <w:docGrid w:type="lines" w:linePitch="312"/>
        </w:sectPr>
      </w:pPr>
      <w:r>
        <w:rPr>
          <w:rFonts w:ascii="宋体" w:eastAsia="宋体" w:hAnsi="宋体" w:cs="宋体"/>
          <w:color w:val="000000"/>
        </w:rPr>
        <w:t>③若第一步使用的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溶液过量，对滴定结果的影响是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 xml:space="preserve"> 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偏大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偏小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不影响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png"/><Relationship Id="rId100" Type="http://schemas.openxmlformats.org/officeDocument/2006/relationships/image" Target="media/image53.wmf"/><Relationship Id="rId101" Type="http://schemas.openxmlformats.org/officeDocument/2006/relationships/oleObject" Target="embeddings/oleObject44.bin"/><Relationship Id="rId102" Type="http://schemas.openxmlformats.org/officeDocument/2006/relationships/oleObject" Target="embeddings/oleObject45.bin"/><Relationship Id="rId103" Type="http://schemas.openxmlformats.org/officeDocument/2006/relationships/image" Target="media/image54.wmf"/><Relationship Id="rId104" Type="http://schemas.openxmlformats.org/officeDocument/2006/relationships/oleObject" Target="embeddings/oleObject46.bin"/><Relationship Id="rId105" Type="http://schemas.openxmlformats.org/officeDocument/2006/relationships/image" Target="media/image55.wmf"/><Relationship Id="rId106" Type="http://schemas.openxmlformats.org/officeDocument/2006/relationships/oleObject" Target="embeddings/oleObject47.bin"/><Relationship Id="rId107" Type="http://schemas.openxmlformats.org/officeDocument/2006/relationships/image" Target="media/image56.wmf"/><Relationship Id="rId108" Type="http://schemas.openxmlformats.org/officeDocument/2006/relationships/oleObject" Target="embeddings/oleObject48.bin"/><Relationship Id="rId109" Type="http://schemas.openxmlformats.org/officeDocument/2006/relationships/image" Target="media/image57.wmf"/><Relationship Id="rId11" Type="http://schemas.openxmlformats.org/officeDocument/2006/relationships/image" Target="media/image5.png"/><Relationship Id="rId110" Type="http://schemas.openxmlformats.org/officeDocument/2006/relationships/oleObject" Target="embeddings/oleObject49.bin"/><Relationship Id="rId111" Type="http://schemas.openxmlformats.org/officeDocument/2006/relationships/oleObject" Target="embeddings/oleObject50.bin"/><Relationship Id="rId112" Type="http://schemas.openxmlformats.org/officeDocument/2006/relationships/oleObject" Target="embeddings/oleObject51.bin"/><Relationship Id="rId113" Type="http://schemas.openxmlformats.org/officeDocument/2006/relationships/image" Target="media/image58.wmf"/><Relationship Id="rId114" Type="http://schemas.openxmlformats.org/officeDocument/2006/relationships/oleObject" Target="embeddings/oleObject52.bin"/><Relationship Id="rId115" Type="http://schemas.openxmlformats.org/officeDocument/2006/relationships/image" Target="media/image59.wmf"/><Relationship Id="rId116" Type="http://schemas.openxmlformats.org/officeDocument/2006/relationships/oleObject" Target="embeddings/oleObject53.bin"/><Relationship Id="rId117" Type="http://schemas.openxmlformats.org/officeDocument/2006/relationships/image" Target="media/image60.wmf"/><Relationship Id="rId118" Type="http://schemas.openxmlformats.org/officeDocument/2006/relationships/oleObject" Target="embeddings/oleObject54.bin"/><Relationship Id="rId119" Type="http://schemas.openxmlformats.org/officeDocument/2006/relationships/oleObject" Target="embeddings/oleObject55.bin"/><Relationship Id="rId12" Type="http://schemas.openxmlformats.org/officeDocument/2006/relationships/image" Target="media/image6.wmf"/><Relationship Id="rId120" Type="http://schemas.openxmlformats.org/officeDocument/2006/relationships/oleObject" Target="embeddings/oleObject56.bin"/><Relationship Id="rId121" Type="http://schemas.openxmlformats.org/officeDocument/2006/relationships/image" Target="media/image61.wmf"/><Relationship Id="rId122" Type="http://schemas.openxmlformats.org/officeDocument/2006/relationships/oleObject" Target="embeddings/oleObject57.bin"/><Relationship Id="rId123" Type="http://schemas.openxmlformats.org/officeDocument/2006/relationships/image" Target="media/image62.wmf"/><Relationship Id="rId124" Type="http://schemas.openxmlformats.org/officeDocument/2006/relationships/oleObject" Target="embeddings/oleObject58.bin"/><Relationship Id="rId125" Type="http://schemas.openxmlformats.org/officeDocument/2006/relationships/image" Target="media/image63.wmf"/><Relationship Id="rId126" Type="http://schemas.openxmlformats.org/officeDocument/2006/relationships/oleObject" Target="embeddings/oleObject59.bin"/><Relationship Id="rId127" Type="http://schemas.openxmlformats.org/officeDocument/2006/relationships/image" Target="media/image64.wmf"/><Relationship Id="rId128" Type="http://schemas.openxmlformats.org/officeDocument/2006/relationships/oleObject" Target="embeddings/oleObject60.bin"/><Relationship Id="rId129" Type="http://schemas.openxmlformats.org/officeDocument/2006/relationships/image" Target="media/image65.wmf"/><Relationship Id="rId13" Type="http://schemas.openxmlformats.org/officeDocument/2006/relationships/image" Target="media/image7.png"/><Relationship Id="rId130" Type="http://schemas.openxmlformats.org/officeDocument/2006/relationships/oleObject" Target="embeddings/oleObject61.bin"/><Relationship Id="rId131" Type="http://schemas.openxmlformats.org/officeDocument/2006/relationships/image" Target="media/image66.wmf"/><Relationship Id="rId132" Type="http://schemas.openxmlformats.org/officeDocument/2006/relationships/oleObject" Target="embeddings/oleObject62.bin"/><Relationship Id="rId133" Type="http://schemas.openxmlformats.org/officeDocument/2006/relationships/image" Target="media/image67.wmf"/><Relationship Id="rId134" Type="http://schemas.openxmlformats.org/officeDocument/2006/relationships/oleObject" Target="embeddings/oleObject63.bin"/><Relationship Id="rId135" Type="http://schemas.openxmlformats.org/officeDocument/2006/relationships/image" Target="media/image68.png"/><Relationship Id="rId136" Type="http://schemas.openxmlformats.org/officeDocument/2006/relationships/image" Target="media/image69.wmf"/><Relationship Id="rId137" Type="http://schemas.openxmlformats.org/officeDocument/2006/relationships/oleObject" Target="embeddings/oleObject64.bin"/><Relationship Id="rId138" Type="http://schemas.openxmlformats.org/officeDocument/2006/relationships/oleObject" Target="embeddings/oleObject65.bin"/><Relationship Id="rId139" Type="http://schemas.openxmlformats.org/officeDocument/2006/relationships/image" Target="media/image70.wmf"/><Relationship Id="rId14" Type="http://schemas.openxmlformats.org/officeDocument/2006/relationships/image" Target="media/image8.png"/><Relationship Id="rId140" Type="http://schemas.openxmlformats.org/officeDocument/2006/relationships/oleObject" Target="embeddings/oleObject66.bin"/><Relationship Id="rId141" Type="http://schemas.openxmlformats.org/officeDocument/2006/relationships/oleObject" Target="embeddings/oleObject67.bin"/><Relationship Id="rId142" Type="http://schemas.openxmlformats.org/officeDocument/2006/relationships/image" Target="media/image71.wmf"/><Relationship Id="rId143" Type="http://schemas.openxmlformats.org/officeDocument/2006/relationships/oleObject" Target="embeddings/oleObject68.bin"/><Relationship Id="rId144" Type="http://schemas.openxmlformats.org/officeDocument/2006/relationships/image" Target="media/image72.wmf"/><Relationship Id="rId145" Type="http://schemas.openxmlformats.org/officeDocument/2006/relationships/oleObject" Target="embeddings/oleObject69.bin"/><Relationship Id="rId146" Type="http://schemas.openxmlformats.org/officeDocument/2006/relationships/image" Target="media/image73.wmf"/><Relationship Id="rId147" Type="http://schemas.openxmlformats.org/officeDocument/2006/relationships/oleObject" Target="embeddings/oleObject70.bin"/><Relationship Id="rId148" Type="http://schemas.openxmlformats.org/officeDocument/2006/relationships/image" Target="media/image74.wmf"/><Relationship Id="rId149" Type="http://schemas.openxmlformats.org/officeDocument/2006/relationships/oleObject" Target="embeddings/oleObject71.bin"/><Relationship Id="rId15" Type="http://schemas.openxmlformats.org/officeDocument/2006/relationships/image" Target="media/image9.wmf"/><Relationship Id="rId150" Type="http://schemas.openxmlformats.org/officeDocument/2006/relationships/image" Target="media/image75.wmf"/><Relationship Id="rId151" Type="http://schemas.openxmlformats.org/officeDocument/2006/relationships/oleObject" Target="embeddings/oleObject72.bin"/><Relationship Id="rId152" Type="http://schemas.openxmlformats.org/officeDocument/2006/relationships/image" Target="media/image76.wmf"/><Relationship Id="rId153" Type="http://schemas.openxmlformats.org/officeDocument/2006/relationships/oleObject" Target="embeddings/oleObject73.bin"/><Relationship Id="rId154" Type="http://schemas.openxmlformats.org/officeDocument/2006/relationships/image" Target="media/image77.wmf"/><Relationship Id="rId155" Type="http://schemas.openxmlformats.org/officeDocument/2006/relationships/oleObject" Target="embeddings/oleObject74.bin"/><Relationship Id="rId156" Type="http://schemas.openxmlformats.org/officeDocument/2006/relationships/image" Target="media/image78.wmf"/><Relationship Id="rId157" Type="http://schemas.openxmlformats.org/officeDocument/2006/relationships/oleObject" Target="embeddings/oleObject75.bin"/><Relationship Id="rId158" Type="http://schemas.openxmlformats.org/officeDocument/2006/relationships/image" Target="media/image79.wmf"/><Relationship Id="rId159" Type="http://schemas.openxmlformats.org/officeDocument/2006/relationships/oleObject" Target="embeddings/oleObject76.bin"/><Relationship Id="rId16" Type="http://schemas.openxmlformats.org/officeDocument/2006/relationships/oleObject" Target="embeddings/oleObject3.bin"/><Relationship Id="rId160" Type="http://schemas.openxmlformats.org/officeDocument/2006/relationships/image" Target="media/image80.wmf"/><Relationship Id="rId161" Type="http://schemas.openxmlformats.org/officeDocument/2006/relationships/oleObject" Target="embeddings/oleObject77.bin"/><Relationship Id="rId162" Type="http://schemas.openxmlformats.org/officeDocument/2006/relationships/image" Target="media/image81.wmf"/><Relationship Id="rId163" Type="http://schemas.openxmlformats.org/officeDocument/2006/relationships/oleObject" Target="embeddings/oleObject78.bin"/><Relationship Id="rId164" Type="http://schemas.openxmlformats.org/officeDocument/2006/relationships/image" Target="media/image82.wmf"/><Relationship Id="rId165" Type="http://schemas.openxmlformats.org/officeDocument/2006/relationships/oleObject" Target="embeddings/oleObject79.bin"/><Relationship Id="rId166" Type="http://schemas.openxmlformats.org/officeDocument/2006/relationships/image" Target="media/image83.wmf"/><Relationship Id="rId167" Type="http://schemas.openxmlformats.org/officeDocument/2006/relationships/oleObject" Target="embeddings/oleObject80.bin"/><Relationship Id="rId168" Type="http://schemas.openxmlformats.org/officeDocument/2006/relationships/image" Target="media/image84.png"/><Relationship Id="rId169" Type="http://schemas.openxmlformats.org/officeDocument/2006/relationships/image" Target="media/image85.png"/><Relationship Id="rId17" Type="http://schemas.openxmlformats.org/officeDocument/2006/relationships/image" Target="media/image10.wmf"/><Relationship Id="rId170" Type="http://schemas.openxmlformats.org/officeDocument/2006/relationships/image" Target="media/image86.wmf"/><Relationship Id="rId171" Type="http://schemas.openxmlformats.org/officeDocument/2006/relationships/oleObject" Target="embeddings/oleObject81.bin"/><Relationship Id="rId172" Type="http://schemas.openxmlformats.org/officeDocument/2006/relationships/image" Target="media/image87.wmf"/><Relationship Id="rId173" Type="http://schemas.openxmlformats.org/officeDocument/2006/relationships/oleObject" Target="embeddings/oleObject82.bin"/><Relationship Id="rId174" Type="http://schemas.openxmlformats.org/officeDocument/2006/relationships/image" Target="media/image88.wmf"/><Relationship Id="rId175" Type="http://schemas.openxmlformats.org/officeDocument/2006/relationships/oleObject" Target="embeddings/oleObject83.bin"/><Relationship Id="rId176" Type="http://schemas.openxmlformats.org/officeDocument/2006/relationships/oleObject" Target="embeddings/oleObject84.bin"/><Relationship Id="rId177" Type="http://schemas.openxmlformats.org/officeDocument/2006/relationships/image" Target="media/image89.png"/><Relationship Id="rId178" Type="http://schemas.openxmlformats.org/officeDocument/2006/relationships/image" Target="media/image90.png"/><Relationship Id="rId179" Type="http://schemas.openxmlformats.org/officeDocument/2006/relationships/image" Target="media/image91.png"/><Relationship Id="rId18" Type="http://schemas.openxmlformats.org/officeDocument/2006/relationships/oleObject" Target="embeddings/oleObject4.bin"/><Relationship Id="rId180" Type="http://schemas.openxmlformats.org/officeDocument/2006/relationships/image" Target="media/image92.wmf"/><Relationship Id="rId181" Type="http://schemas.openxmlformats.org/officeDocument/2006/relationships/oleObject" Target="embeddings/oleObject85.bin"/><Relationship Id="rId182" Type="http://schemas.openxmlformats.org/officeDocument/2006/relationships/image" Target="media/image93.wmf"/><Relationship Id="rId183" Type="http://schemas.openxmlformats.org/officeDocument/2006/relationships/oleObject" Target="embeddings/oleObject86.bin"/><Relationship Id="rId184" Type="http://schemas.openxmlformats.org/officeDocument/2006/relationships/image" Target="media/image94.wmf"/><Relationship Id="rId185" Type="http://schemas.openxmlformats.org/officeDocument/2006/relationships/oleObject" Target="embeddings/oleObject87.bin"/><Relationship Id="rId186" Type="http://schemas.openxmlformats.org/officeDocument/2006/relationships/image" Target="media/image95.wmf"/><Relationship Id="rId187" Type="http://schemas.openxmlformats.org/officeDocument/2006/relationships/oleObject" Target="embeddings/oleObject88.bin"/><Relationship Id="rId188" Type="http://schemas.openxmlformats.org/officeDocument/2006/relationships/header" Target="header1.xml"/><Relationship Id="rId19" Type="http://schemas.openxmlformats.org/officeDocument/2006/relationships/image" Target="media/image11.wmf"/><Relationship Id="rId190" Type="http://schemas.openxmlformats.org/officeDocument/2006/relationships/footer" Target="footer1.xml"/><Relationship Id="rId192" Type="http://schemas.openxmlformats.org/officeDocument/2006/relationships/header" Target="header3.xml"/><Relationship Id="rId193" Type="http://schemas.openxmlformats.org/officeDocument/2006/relationships/footer" Target="footer3.xml"/><Relationship Id="rId194" Type="http://schemas.openxmlformats.org/officeDocument/2006/relationships/image" Target="media/image99.jpeg"/><Relationship Id="rId195" Type="http://schemas.openxmlformats.org/officeDocument/2006/relationships/theme" Target="theme/theme1.xml"/><Relationship Id="rId196" Type="http://schemas.openxmlformats.org/officeDocument/2006/relationships/numbering" Target="numbering.xml"/><Relationship Id="rId197" Type="http://schemas.openxmlformats.org/officeDocument/2006/relationships/styles" Target="styles.xml"/><Relationship Id="rId2" Type="http://schemas.openxmlformats.org/officeDocument/2006/relationships/webSettings" Target="webSettings.xml"/><Relationship Id="rId20" Type="http://schemas.openxmlformats.org/officeDocument/2006/relationships/oleObject" Target="embeddings/oleObject5.bin"/><Relationship Id="rId21" Type="http://schemas.openxmlformats.org/officeDocument/2006/relationships/image" Target="media/image12.wmf"/><Relationship Id="rId22" Type="http://schemas.openxmlformats.org/officeDocument/2006/relationships/oleObject" Target="embeddings/oleObject6.bin"/><Relationship Id="rId23" Type="http://schemas.openxmlformats.org/officeDocument/2006/relationships/oleObject" Target="embeddings/oleObject7.bin"/><Relationship Id="rId24" Type="http://schemas.openxmlformats.org/officeDocument/2006/relationships/image" Target="media/image13.wmf"/><Relationship Id="rId25" Type="http://schemas.openxmlformats.org/officeDocument/2006/relationships/image" Target="media/image14.wmf"/><Relationship Id="rId26" Type="http://schemas.openxmlformats.org/officeDocument/2006/relationships/oleObject" Target="embeddings/oleObject8.bin"/><Relationship Id="rId27" Type="http://schemas.openxmlformats.org/officeDocument/2006/relationships/image" Target="media/image15.wmf"/><Relationship Id="rId28" Type="http://schemas.openxmlformats.org/officeDocument/2006/relationships/oleObject" Target="embeddings/oleObject9.bin"/><Relationship Id="rId29" Type="http://schemas.openxmlformats.org/officeDocument/2006/relationships/image" Target="media/image16.wmf"/><Relationship Id="rId3" Type="http://schemas.openxmlformats.org/officeDocument/2006/relationships/fontTable" Target="fontTable.xml"/><Relationship Id="rId30" Type="http://schemas.openxmlformats.org/officeDocument/2006/relationships/oleObject" Target="embeddings/oleObject10.bin"/><Relationship Id="rId31" Type="http://schemas.openxmlformats.org/officeDocument/2006/relationships/image" Target="media/image17.wmf"/><Relationship Id="rId32" Type="http://schemas.openxmlformats.org/officeDocument/2006/relationships/oleObject" Target="embeddings/oleObject11.bin"/><Relationship Id="rId33" Type="http://schemas.openxmlformats.org/officeDocument/2006/relationships/image" Target="media/image18.wmf"/><Relationship Id="rId34" Type="http://schemas.openxmlformats.org/officeDocument/2006/relationships/oleObject" Target="embeddings/oleObject12.bin"/><Relationship Id="rId35" Type="http://schemas.openxmlformats.org/officeDocument/2006/relationships/oleObject" Target="embeddings/oleObject13.bin"/><Relationship Id="rId36" Type="http://schemas.openxmlformats.org/officeDocument/2006/relationships/oleObject" Target="embeddings/oleObject14.bin"/><Relationship Id="rId37" Type="http://schemas.openxmlformats.org/officeDocument/2006/relationships/oleObject" Target="embeddings/oleObject15.bin"/><Relationship Id="rId38" Type="http://schemas.openxmlformats.org/officeDocument/2006/relationships/oleObject" Target="embeddings/oleObject16.bin"/><Relationship Id="rId39" Type="http://schemas.openxmlformats.org/officeDocument/2006/relationships/oleObject" Target="embeddings/oleObject17.bin"/><Relationship Id="rId4" Type="http://schemas.openxmlformats.org/officeDocument/2006/relationships/customXml" Target="../customXml/item1.xml"/><Relationship Id="rId40" Type="http://schemas.openxmlformats.org/officeDocument/2006/relationships/image" Target="media/image19.png"/><Relationship Id="rId41" Type="http://schemas.openxmlformats.org/officeDocument/2006/relationships/image" Target="media/image20.wmf"/><Relationship Id="rId42" Type="http://schemas.openxmlformats.org/officeDocument/2006/relationships/oleObject" Target="embeddings/oleObject18.bin"/><Relationship Id="rId43" Type="http://schemas.openxmlformats.org/officeDocument/2006/relationships/image" Target="media/image21.wmf"/><Relationship Id="rId44" Type="http://schemas.openxmlformats.org/officeDocument/2006/relationships/oleObject" Target="embeddings/oleObject19.bin"/><Relationship Id="rId45" Type="http://schemas.openxmlformats.org/officeDocument/2006/relationships/image" Target="media/image22.wmf"/><Relationship Id="rId46" Type="http://schemas.openxmlformats.org/officeDocument/2006/relationships/oleObject" Target="embeddings/oleObject20.bin"/><Relationship Id="rId47" Type="http://schemas.openxmlformats.org/officeDocument/2006/relationships/image" Target="media/image23.wmf"/><Relationship Id="rId48" Type="http://schemas.openxmlformats.org/officeDocument/2006/relationships/oleObject" Target="embeddings/oleObject21.bin"/><Relationship Id="rId49" Type="http://schemas.openxmlformats.org/officeDocument/2006/relationships/image" Target="media/image24.wmf"/><Relationship Id="rId5" Type="http://schemas.openxmlformats.org/officeDocument/2006/relationships/image" Target="media/image1.png"/><Relationship Id="rId50" Type="http://schemas.openxmlformats.org/officeDocument/2006/relationships/oleObject" Target="embeddings/oleObject22.bin"/><Relationship Id="rId51" Type="http://schemas.openxmlformats.org/officeDocument/2006/relationships/image" Target="media/image25.png"/><Relationship Id="rId52" Type="http://schemas.openxmlformats.org/officeDocument/2006/relationships/image" Target="media/image26.png"/><Relationship Id="rId53" Type="http://schemas.openxmlformats.org/officeDocument/2006/relationships/image" Target="media/image27.wmf"/><Relationship Id="rId54" Type="http://schemas.openxmlformats.org/officeDocument/2006/relationships/oleObject" Target="embeddings/oleObject23.bin"/><Relationship Id="rId55" Type="http://schemas.openxmlformats.org/officeDocument/2006/relationships/image" Target="media/image28.png"/><Relationship Id="rId56" Type="http://schemas.openxmlformats.org/officeDocument/2006/relationships/image" Target="media/image29.png"/><Relationship Id="rId57" Type="http://schemas.openxmlformats.org/officeDocument/2006/relationships/image" Target="media/image30.png"/><Relationship Id="rId58" Type="http://schemas.openxmlformats.org/officeDocument/2006/relationships/image" Target="media/image31.png"/><Relationship Id="rId59" Type="http://schemas.openxmlformats.org/officeDocument/2006/relationships/image" Target="media/image32.png"/><Relationship Id="rId6" Type="http://schemas.openxmlformats.org/officeDocument/2006/relationships/image" Target="media/image2.wmf"/><Relationship Id="rId60" Type="http://schemas.openxmlformats.org/officeDocument/2006/relationships/image" Target="media/image33.wmf"/><Relationship Id="rId61" Type="http://schemas.openxmlformats.org/officeDocument/2006/relationships/oleObject" Target="embeddings/oleObject24.bin"/><Relationship Id="rId62" Type="http://schemas.openxmlformats.org/officeDocument/2006/relationships/image" Target="media/image34.wmf"/><Relationship Id="rId63" Type="http://schemas.openxmlformats.org/officeDocument/2006/relationships/oleObject" Target="embeddings/oleObject25.bin"/><Relationship Id="rId64" Type="http://schemas.openxmlformats.org/officeDocument/2006/relationships/image" Target="media/image35.wmf"/><Relationship Id="rId65" Type="http://schemas.openxmlformats.org/officeDocument/2006/relationships/oleObject" Target="embeddings/oleObject26.bin"/><Relationship Id="rId66" Type="http://schemas.openxmlformats.org/officeDocument/2006/relationships/image" Target="media/image36.png"/><Relationship Id="rId67" Type="http://schemas.openxmlformats.org/officeDocument/2006/relationships/image" Target="media/image37.wmf"/><Relationship Id="rId68" Type="http://schemas.openxmlformats.org/officeDocument/2006/relationships/oleObject" Target="embeddings/oleObject27.bin"/><Relationship Id="rId69" Type="http://schemas.openxmlformats.org/officeDocument/2006/relationships/image" Target="media/image38.png"/><Relationship Id="rId7" Type="http://schemas.openxmlformats.org/officeDocument/2006/relationships/oleObject" Target="embeddings/oleObject1.bin"/><Relationship Id="rId70" Type="http://schemas.openxmlformats.org/officeDocument/2006/relationships/image" Target="media/image39.wmf"/><Relationship Id="rId71" Type="http://schemas.openxmlformats.org/officeDocument/2006/relationships/oleObject" Target="embeddings/oleObject28.bin"/><Relationship Id="rId72" Type="http://schemas.openxmlformats.org/officeDocument/2006/relationships/image" Target="media/image40.wmf"/><Relationship Id="rId73" Type="http://schemas.openxmlformats.org/officeDocument/2006/relationships/oleObject" Target="embeddings/oleObject29.bin"/><Relationship Id="rId74" Type="http://schemas.openxmlformats.org/officeDocument/2006/relationships/image" Target="media/image41.wmf"/><Relationship Id="rId75" Type="http://schemas.openxmlformats.org/officeDocument/2006/relationships/oleObject" Target="embeddings/oleObject30.bin"/><Relationship Id="rId76" Type="http://schemas.openxmlformats.org/officeDocument/2006/relationships/image" Target="media/image42.wmf"/><Relationship Id="rId77" Type="http://schemas.openxmlformats.org/officeDocument/2006/relationships/oleObject" Target="embeddings/oleObject31.bin"/><Relationship Id="rId78" Type="http://schemas.openxmlformats.org/officeDocument/2006/relationships/image" Target="media/image43.wmf"/><Relationship Id="rId79" Type="http://schemas.openxmlformats.org/officeDocument/2006/relationships/oleObject" Target="embeddings/oleObject32.bin"/><Relationship Id="rId8" Type="http://schemas.openxmlformats.org/officeDocument/2006/relationships/image" Target="media/image3.wmf"/><Relationship Id="rId80" Type="http://schemas.openxmlformats.org/officeDocument/2006/relationships/image" Target="media/image44.wmf"/><Relationship Id="rId81" Type="http://schemas.openxmlformats.org/officeDocument/2006/relationships/oleObject" Target="embeddings/oleObject33.bin"/><Relationship Id="rId82" Type="http://schemas.openxmlformats.org/officeDocument/2006/relationships/image" Target="media/image45.wmf"/><Relationship Id="rId83" Type="http://schemas.openxmlformats.org/officeDocument/2006/relationships/oleObject" Target="embeddings/oleObject34.bin"/><Relationship Id="rId84" Type="http://schemas.openxmlformats.org/officeDocument/2006/relationships/image" Target="media/image46.wmf"/><Relationship Id="rId85" Type="http://schemas.openxmlformats.org/officeDocument/2006/relationships/oleObject" Target="embeddings/oleObject35.bin"/><Relationship Id="rId86" Type="http://schemas.openxmlformats.org/officeDocument/2006/relationships/image" Target="media/image47.wmf"/><Relationship Id="rId87" Type="http://schemas.openxmlformats.org/officeDocument/2006/relationships/oleObject" Target="embeddings/oleObject36.bin"/><Relationship Id="rId88" Type="http://schemas.openxmlformats.org/officeDocument/2006/relationships/image" Target="media/image48.wmf"/><Relationship Id="rId89" Type="http://schemas.openxmlformats.org/officeDocument/2006/relationships/oleObject" Target="embeddings/oleObject37.bin"/><Relationship Id="rId9" Type="http://schemas.openxmlformats.org/officeDocument/2006/relationships/oleObject" Target="embeddings/oleObject2.bin"/><Relationship Id="rId90" Type="http://schemas.openxmlformats.org/officeDocument/2006/relationships/image" Target="media/image49.wmf"/><Relationship Id="rId91" Type="http://schemas.openxmlformats.org/officeDocument/2006/relationships/oleObject" Target="embeddings/oleObject38.bin"/><Relationship Id="rId92" Type="http://schemas.openxmlformats.org/officeDocument/2006/relationships/oleObject" Target="embeddings/oleObject39.bin"/><Relationship Id="rId93" Type="http://schemas.openxmlformats.org/officeDocument/2006/relationships/oleObject" Target="embeddings/oleObject40.bin"/><Relationship Id="rId94" Type="http://schemas.openxmlformats.org/officeDocument/2006/relationships/image" Target="media/image50.wmf"/><Relationship Id="rId95" Type="http://schemas.openxmlformats.org/officeDocument/2006/relationships/oleObject" Target="embeddings/oleObject41.bin"/><Relationship Id="rId96" Type="http://schemas.openxmlformats.org/officeDocument/2006/relationships/image" Target="media/image51.wmf"/><Relationship Id="rId97" Type="http://schemas.openxmlformats.org/officeDocument/2006/relationships/oleObject" Target="embeddings/oleObject42.bin"/><Relationship Id="rId98" Type="http://schemas.openxmlformats.org/officeDocument/2006/relationships/image" Target="media/image52.wmf"/><Relationship Id="rId99" Type="http://schemas.openxmlformats.org/officeDocument/2006/relationships/oleObject" Target="embeddings/oleObject43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