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Times New Roman" w:hAnsi="Times New Roman" w:eastAsia="宋体" w:cs="Times New Roman"/>
          <w:b/>
          <w:bCs/>
          <w:i w:val="0"/>
          <w:sz w:val="44"/>
          <w:szCs w:val="44"/>
        </w:rPr>
      </w:pPr>
      <w:r>
        <w:rPr>
          <w:rFonts w:hint="eastAsia" w:cs="Times New Roman"/>
          <w:b/>
          <w:bCs/>
          <w:sz w:val="44"/>
          <w:szCs w:val="44"/>
          <w:lang w:val="en-US" w:eastAsia="zh-CN"/>
        </w:rPr>
        <w:drawing>
          <wp:anchor distT="0" distB="0" distL="114300" distR="114300" simplePos="0" relativeHeight="251659264" behindDoc="0" locked="0" layoutInCell="1" allowOverlap="1">
            <wp:simplePos x="0" y="0"/>
            <wp:positionH relativeFrom="page">
              <wp:posOffset>11938000</wp:posOffset>
            </wp:positionH>
            <wp:positionV relativeFrom="topMargin">
              <wp:posOffset>12636500</wp:posOffset>
            </wp:positionV>
            <wp:extent cx="393700" cy="266700"/>
            <wp:effectExtent l="0" t="0" r="635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393700" cy="266700"/>
                    </a:xfrm>
                    <a:prstGeom prst="rect">
                      <a:avLst/>
                    </a:prstGeom>
                  </pic:spPr>
                </pic:pic>
              </a:graphicData>
            </a:graphic>
          </wp:anchor>
        </w:drawing>
      </w:r>
      <w:r>
        <w:rPr>
          <w:rFonts w:hint="eastAsia" w:cs="Times New Roman"/>
          <w:b/>
          <w:bCs/>
          <w:sz w:val="44"/>
          <w:szCs w:val="44"/>
          <w:lang w:val="en-US" w:eastAsia="zh-CN"/>
        </w:rPr>
        <w:t>高2024届</w:t>
      </w:r>
      <w:r>
        <w:rPr>
          <w:rFonts w:hint="default" w:ascii="Times New Roman" w:hAnsi="Times New Roman" w:cs="Times New Roman"/>
          <w:b/>
          <w:bCs/>
          <w:sz w:val="44"/>
          <w:szCs w:val="44"/>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期中考试</w:t>
      </w:r>
      <w:r>
        <w:rPr>
          <w:rFonts w:hint="eastAsia" w:cs="Times New Roman"/>
          <w:b/>
          <w:bCs/>
          <w:i w:val="0"/>
          <w:sz w:val="44"/>
          <w:szCs w:val="44"/>
          <w:lang w:val="en-US" w:eastAsia="zh-CN"/>
        </w:rPr>
        <w:t>政治</w:t>
      </w:r>
      <w:r>
        <w:rPr>
          <w:rFonts w:hint="default" w:ascii="Times New Roman" w:hAnsi="Times New Roman" w:eastAsia="宋体" w:cs="Times New Roman"/>
          <w:b/>
          <w:bCs/>
          <w:i w:val="0"/>
          <w:sz w:val="44"/>
          <w:szCs w:val="44"/>
        </w:rPr>
        <w:t>试卷</w:t>
      </w:r>
    </w:p>
    <w:p>
      <w:pPr>
        <w:spacing w:line="240" w:lineRule="auto"/>
        <w:jc w:val="center"/>
        <w:textAlignment w:val="center"/>
        <w:rPr>
          <w:rFonts w:hint="default" w:ascii="Times New Roman" w:hAnsi="Times New Roman" w:eastAsia="宋体" w:cs="Times New Roman"/>
          <w:b/>
          <w:i w:val="0"/>
          <w:sz w:val="21"/>
          <w:lang w:val="en-US" w:eastAsia="zh-CN"/>
        </w:rPr>
      </w:pPr>
      <w:r>
        <w:rPr>
          <w:rFonts w:hint="eastAsia" w:cs="Times New Roman"/>
          <w:b/>
          <w:i w:val="0"/>
          <w:sz w:val="21"/>
          <w:lang w:val="en-US" w:eastAsia="zh-CN"/>
        </w:rPr>
        <w:t>总分：150分</w:t>
      </w:r>
      <w:r>
        <w:rPr>
          <w:rFonts w:hint="eastAsia" w:cs="Times New Roman"/>
          <w:b/>
          <w:i w:val="0"/>
          <w:sz w:val="21"/>
          <w:lang w:val="en-US" w:eastAsia="zh-CN"/>
        </w:rPr>
        <w:tab/>
      </w:r>
      <w:r>
        <w:rPr>
          <w:rFonts w:hint="eastAsia" w:cs="Times New Roman"/>
          <w:b/>
          <w:i w:val="0"/>
          <w:sz w:val="21"/>
          <w:lang w:val="en-US" w:eastAsia="zh-CN"/>
        </w:rPr>
        <w:tab/>
      </w:r>
      <w:r>
        <w:rPr>
          <w:rFonts w:hint="eastAsia" w:cs="Times New Roman"/>
          <w:b/>
          <w:i w:val="0"/>
          <w:sz w:val="21"/>
          <w:lang w:val="en-US" w:eastAsia="zh-CN"/>
        </w:rPr>
        <w:t>考试时间：150分钟</w:t>
      </w:r>
    </w:p>
    <w:p>
      <w:pPr>
        <w:spacing w:line="240" w:lineRule="auto"/>
        <w:jc w:val="left"/>
        <w:textAlignment w:val="center"/>
        <w:rPr>
          <w:rFonts w:hint="default" w:ascii="Times New Roman" w:hAnsi="Times New Roman" w:eastAsia="宋体" w:cs="Times New Roman"/>
          <w:b/>
          <w:i w:val="0"/>
          <w:sz w:val="21"/>
        </w:rPr>
      </w:pP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default" w:ascii="Times New Roman" w:hAnsi="Times New Roman" w:eastAsia="宋体" w:cs="Times New Roman"/>
          <w:b/>
          <w:i w:val="0"/>
          <w:sz w:val="24"/>
          <w:szCs w:val="28"/>
        </w:rPr>
        <w:t>一、</w:t>
      </w:r>
      <w:r>
        <w:rPr>
          <w:rFonts w:hint="eastAsia" w:cs="Times New Roman"/>
          <w:b/>
          <w:i w:val="0"/>
          <w:sz w:val="24"/>
          <w:szCs w:val="28"/>
          <w:lang w:val="en-US" w:eastAsia="zh-CN"/>
        </w:rPr>
        <w:t>选择</w:t>
      </w:r>
      <w:r>
        <w:rPr>
          <w:rFonts w:hint="default" w:ascii="Times New Roman" w:hAnsi="Times New Roman" w:eastAsia="宋体" w:cs="Times New Roman"/>
          <w:b/>
          <w:i w:val="0"/>
          <w:sz w:val="24"/>
          <w:szCs w:val="28"/>
        </w:rPr>
        <w:t>题</w:t>
      </w:r>
      <w:r>
        <w:rPr>
          <w:rFonts w:hint="eastAsia" w:cs="Times New Roman"/>
          <w:b/>
          <w:i w:val="0"/>
          <w:sz w:val="24"/>
          <w:szCs w:val="28"/>
          <w:lang w:eastAsia="zh-CN"/>
        </w:rPr>
        <w:t>：</w:t>
      </w:r>
      <w:r>
        <w:rPr>
          <w:rFonts w:hint="eastAsia" w:cs="Times New Roman"/>
          <w:b/>
          <w:i w:val="0"/>
          <w:sz w:val="24"/>
          <w:szCs w:val="28"/>
          <w:lang w:val="en-US" w:eastAsia="zh-CN"/>
        </w:rPr>
        <w:t>共16小题，每小题3分，共48分。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 xml:space="preserve">. </w:t>
      </w:r>
      <w:r>
        <w:rPr>
          <w:rFonts w:hint="default" w:ascii="Times New Roman" w:hAnsi="Times New Roman" w:cs="Times New Roman"/>
        </w:rPr>
        <w:t>党的二十大明确指出，要“坚持不懈用新时代中国特色社会主义思想凝心铸魂”。坚持用习近平新时代中国特色社会主义思想武装头脑、指导实践、推动工作，不断汇聚全面建成社会主义现代化强国、以中国式现代化推进中华民族伟大复兴的磅礴伟力。习近平新时代中国特色社会主义思想（</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①意味着科学社会主义在二十一世纪的中国焕发出强大生机活力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②对新时期党和国家事业发展的理论和实践问题进行思考和判断</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③是时代的产物，是具有原创性的治国理政新理念新思想新战略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④是当代中国马克思主义，是党和国家必须长期坚持的指导思想</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党的十八大以来，以习近平同志为核心的党中央提出了实现中华民族伟大复兴的中国梦，确立了“两个一百年”奋斗目标。实现中华民族伟大复兴的中国梦（</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①要将中国特色社会主义体系列为我国的立国之本</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②必须同人民对美好生活的向往相结合</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③需要消除我国社会的基本矛盾</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④就是要实现国家富强、民族振兴、人民幸福</w:t>
      </w:r>
      <w:r>
        <w:rPr>
          <w:rFonts w:hint="default" w:cs="Times New Roman"/>
          <w:woUserID w:val="1"/>
        </w:rPr>
        <w:t>公众号：全元高考</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土地出让收入是地方政府性基金预算收入的重要组成部分。长期以来，土地增值收益取之于农、用之于城，有力推动了工业化城镇化快速发展，但直接用于农业农村比例偏低。这要求政府(</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①统筹区域协调发展②进一步加大民生财政支出③强化以城带乡战略④推进城乡公共服务均等化</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新的《社会保险经办条例》将于2023年12月1日起施行。条例明确规定，经办过程要减少证明材料、缩短办理时限；扩大定点医药机构、完善异地就医备案制度；打击欺诈骗保行为、防止基金跑冒滴漏。对于上述规定的影响路径，下列传导合理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①减少经办证明材料→优化办事环节和流程→降低制度性交易成本</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②扩大定点医药机构→增加药品报销种类→提高医疗保障水平</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③打击欺诈骗保行为→维护基金安全→保障社会成员生活安全的“最后一道防线”</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④完善异地就医备案→健全社保管理运行机制→补齐短板优化服务</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切实落实“两个毫不动摇”,要从制度和法律上把对国企民企平等对待的要求落下来，从政策和舆论上鼓励支持民营经济和民营企业发展壮大。落实中央经济工作会议要求，促进民营经济和民营企业发展，需要(</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①强化税费支持政策，提振民企发展信心，增强民营经济控制力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②完善相关法律法规，规范行政执法行为，保障公权制约私权</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③缩短负面清单长度，破除制度性壁垒，实现国企民企平等对待</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④强化正面宣传，讲好民营经济故事，营造良好舆论环境</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2023年7月21日，《关于在超大特大城市积极稳步推进城中村改造的指导意见》在国务院常务会议上审议通过。意见指出，城中村改造是一项民生工程，更是一项发展工程，对于扩大内需、拉动经济持续增长发挥着至关重要的作用。以下有利于扩大内需的举措还包括（</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①提升传统消费，满足高质量需求</w:t>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②政府主导投资，扩大投资需求</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③建设统一大市场，破除体制障碍</w:t>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④以需求侧为主线，优化供需结构</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2023年3月5.日至9日，新华社推出五集政论片《中国的民主》，呈现党的十八大以来中国特色社会主义民主政治取得的新成就。一个国家民主不民主，要看人民在选举过程中得到了什么口头许诺，更要看选举后这些承诺实现了多少；要看制度和法律规定了什么样的政治程序和政治规则，更要看这些制度和法律是不是得到了真正的执行；要看权力运行规则和程序是否民主，更要看权力是否真正受到人民监督和制约。对此理解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①社会主义民主是广泛、真实、管用的以人民为中心的全民民主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②社会主义民主是为人民解决实际问题的程序与实质统一的民主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③社会主义民主是能够全方位满足全体人民群众所有利益的民主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④社会主义民主是全链条、全方位、全覆盖的全过程的人民民主</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 xml:space="preserve">. </w:t>
      </w:r>
      <w:r>
        <w:rPr>
          <w:rFonts w:hint="default" w:ascii="Times New Roman" w:hAnsi="Times New Roman" w:cs="Times New Roman"/>
        </w:rPr>
        <w:t>2023年6月28日，十四届全国人大常委会第三次会议通过无障碍环境建设法，明确规定：国家采取措施推进无障碍环境建设，为残疾人、老年人自主安全地通行道路、出入建筑物以及使用其附属设施、搭乘公共交通运输工具，获取、使用和交流信息，获得社会服务等提供便利。无障碍环境建设法的出台（</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①是推动我国人权事业发展进步的内在要求</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②为扩大残疾人、老年人基本政治权利提供了法律保障</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③能确保残疾人、老年人平等、便捷地融入社会生活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④坚持了人民至上理念，彰显了法治中国建设的温度</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2023年7月，义乌市人大常委会围绕数字经济工作，组织“问政面对面”活动，活动由人大代表担任“主考”，义乌市政府领导携各相关职能部门负责人成为本场“考生”，他们接受现场代表提问。之后人大代表对10个被问政部门的数字经济工作落实情况进行满意度测评，结果当场公布，真正让部门“红了脸、出了汗”。由此可见，该市(</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人大常委会提高了监督效率</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人大代表享有质询权</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政府真正受到了应有的监督</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职能部门对人大代表负责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 xml:space="preserve">. </w:t>
      </w:r>
      <w:r>
        <w:rPr>
          <w:rFonts w:hint="default" w:ascii="Times New Roman" w:hAnsi="Times New Roman" w:cs="Times New Roman"/>
        </w:rPr>
        <w:t>民革中央主席郑建邦说，从民革的履职实践来看，怎么发挥好民革的特长优势，和党的、国家的中心大局结合起来，我们有一句很形象的话，叫做“上接天线，下接地气”。“上接天线”指的是履职要锚定党和国家的重大战略决策，这个不能偏移；“下接地气”就是要深入实践、调查研究，了解地方的经济发展需求和广大人民群众的诉求，形成一个比较好的参政议政材料，供中共中央和国务院决策参考。民革的履职实践（</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①彰显了中国共产党领导的多党合作这一根本政治制度的优越性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②说明民主党派坚持中国共产党的领导，同中国共产党通力合作</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③体现出民主党派积极参政议政，为我国社会主义建设贡献智慧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④围绕着党和国家重大战略部署，发挥爱国统一战线组织的作用</w:t>
      </w:r>
      <w:r>
        <w:rPr>
          <w:rFonts w:hint="default" w:cs="Times New Roman"/>
          <w:woUserID w:val="1"/>
        </w:rPr>
        <w:t>公众号：全元高考</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2023年以来，缅北涉我电信网络诈骗犯罪多发高发，由此衍生了偷渡、非法拘禁等一系列犯罪活动。2023年9月3日，西双版纳公安机关与缅甸相关地方执法部门开展联合打击行动，一举打掉盘踞在缅北的电信网络诈骗窝点11个，抓获电信网络诈骗犯罪嫌疑人269名。这一行动（</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①是国家机关履行维护国家稳定职能的体现</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②维护了我国人民群众的财产安全和合法权益</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③体现我国民主是最广泛、最真实、最管用的民主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④表明民主是专政的保障，打击犯罪维护人民利益</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2023年国风动漫电影《长安三万里》在全国热映。一边看电影，一边背唐诗的“学习式观影”引发热议。“天地一逆旅，同悲万古尘”“黄鹤一去不复返，白云千载空悠悠”……当穿越千年的诗句透过银幕与观众相遇，长安的繁华气派、塞北的苍凉辽阔，与回响在历史深处的吟诵一齐“唤醒”了观众骨子里的文化基因。该作品的成功在于（</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①换一种方式学习诗词，拓宽文化发展的基本路径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②用科技手段重塑传统表达，打造文化传承新思路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③实现传统与现代的融合，促进观众与中华文化共情</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④传统文化具有超越时空的价值，是文化创新的源泉</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2023年4月24日，是我国第八个“中国航天日”。今年航天日以“格物致知叩问苍穹”为主题，旨在秉承发杨“两弹一星”精神、载人航天精神、探月精神和新时代北斗精神，积极构建外空领域人类命运共同体，倡导广大公众特别是青少年，不断探索宇宙奥秘。下列对此认识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①航天精神集中体现了中华民族的整体风貌和精神特征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②通过文化活动可以为建设世界科技强国汇聚强大力量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③秉承发扬航天精神有利于增强中华民族凝聚力和创造力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④弘扬航天精神要以培养担当民族复兴大任的时代新人为着眼点</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2023年6月19日下午，国家主席习近平在人民大会堂会见来访的美国国务卿布林肯。会见现场，摆放在会见桌中央盛开的荷花十分引人注目。荷花盛开时节，“荷”与“和”“合”谐音，中美双方虽有分歧但我们期待中美两国和平共处、合作共赢。对此，下列理解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①中美双方应坚持正确的价值判断，作出正确的价值选择</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②矛盾的普遍性与特殊性既相互包含又相互排斥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③斗争性和同一性在一定条件下可以相互转化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④矛盾双方的对立统一推动事物发展</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 xml:space="preserve">. </w:t>
      </w:r>
      <w:r>
        <w:rPr>
          <w:rFonts w:hint="default" w:ascii="Times New Roman" w:hAnsi="Times New Roman" w:cs="Times New Roman"/>
        </w:rPr>
        <w:t>自由落体是指常规物体只在重力的作用下，初速度为零的运动，叫作自由落体运动。自由落体运动是一种理想状态下的物理模型。（free-fal1)是任何物体在重力的作用下，至少在最初，只有重力为唯一力量条件下产生惯性轨迹，是初速度为0的匀加速运动。由于此定义未明确初速度的方向，它也适用于对象最初向上移动。这表明(</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①真理的最基本属性是客观性</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②任何真理都有自己的条件和适用范围</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③要随着历史条件的变化丰富发展和完善真理</w:t>
      </w:r>
      <w:r>
        <w:rPr>
          <w:rFonts w:hint="eastAsia" w:cs="Times New Roman"/>
          <w:lang w:val="en-US" w:eastAsia="zh-CN"/>
        </w:rPr>
        <w:tab/>
      </w:r>
      <w:r>
        <w:rPr>
          <w:rFonts w:hint="default" w:ascii="Times New Roman" w:hAnsi="Times New Roman" w:cs="Times New Roman"/>
        </w:rPr>
        <w:t>④科学认识和谬误可以相互转化</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t>
      </w:r>
      <w:r>
        <w:rPr>
          <w:rFonts w:hint="eastAsia" w:cs="Times New Roman"/>
          <w:lang w:eastAsia="zh-CN"/>
        </w:rPr>
        <w:t xml:space="preserve">. </w:t>
      </w:r>
      <w:r>
        <w:rPr>
          <w:rFonts w:hint="default" w:ascii="Times New Roman" w:hAnsi="Times New Roman" w:cs="Times New Roman"/>
        </w:rPr>
        <w:t>“时代楷模”万步炎教授聚焦国家重大战略需求，扎根海洋资源勘探技术研究，带领团队全力突破关键核心技术难题，为我国海洋矿产勘探技术和装备研发作出了开创性贡献。万步炎教授的事迹告诉我们(</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①人的价值就在于得到社会的承认和尊重</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②社会提供的客观条件是实现人生价值的前提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③要在个人与社会的统一中创造和实现价值</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④要将社会主义核心价值观内化于心、外化于行</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pacing w:line="240" w:lineRule="auto"/>
        <w:jc w:val="left"/>
        <w:textAlignment w:val="center"/>
        <w:rPr>
          <w:rFonts w:hint="default" w:ascii="Times New Roman" w:hAnsi="Times New Roman" w:eastAsia="宋体" w:cs="Times New Roman"/>
          <w:b/>
          <w:i w:val="0"/>
          <w:sz w:val="21"/>
        </w:rPr>
      </w:pP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default" w:ascii="Times New Roman" w:hAnsi="Times New Roman" w:eastAsia="宋体" w:cs="Times New Roman"/>
          <w:b/>
          <w:i w:val="0"/>
          <w:sz w:val="24"/>
          <w:szCs w:val="28"/>
        </w:rPr>
        <w:t>二、</w:t>
      </w:r>
      <w:r>
        <w:rPr>
          <w:rFonts w:hint="eastAsia" w:cs="Times New Roman"/>
          <w:b/>
          <w:i w:val="0"/>
          <w:sz w:val="24"/>
          <w:szCs w:val="28"/>
          <w:lang w:val="en-US" w:eastAsia="zh-CN"/>
        </w:rPr>
        <w:t>非选择题：共52分。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w:t>
      </w:r>
      <w:r>
        <w:rPr>
          <w:rFonts w:hint="eastAsia" w:cs="Times New Roman"/>
          <w:lang w:eastAsia="zh-CN"/>
        </w:rPr>
        <w:t xml:space="preserve">. </w:t>
      </w:r>
      <w:r>
        <w:rPr>
          <w:rFonts w:hint="default" w:ascii="Times New Roman" w:hAnsi="Times New Roman" w:cs="Times New Roman"/>
        </w:rPr>
        <w:t>阅读材料，回答问题。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材料一</w:t>
      </w:r>
      <w:r>
        <w:rPr>
          <w:rFonts w:hint="default" w:ascii="Times New Roman" w:hAnsi="Times New Roman" w:eastAsia="Times New Roman" w:cs="Times New Roman"/>
          <w:kern w:val="0"/>
          <w:sz w:val="24"/>
          <w:szCs w:val="24"/>
        </w:rPr>
        <w:t>  </w:t>
      </w:r>
      <w:r>
        <w:rPr>
          <w:rFonts w:hint="default" w:ascii="Times New Roman" w:hAnsi="Times New Roman" w:eastAsia="楷体" w:cs="Times New Roman"/>
        </w:rPr>
        <w:t>资本主义发展到一定阶段，经济危机频繁发生，伴随着资本主义形成和发展过程中日益显现的激烈矛盾，科学社会主义应运而生。在《乌托邦》一书中虚构了一个航海家到一个奇乡异国“乌托邦”的旅行见闻。在那里，财产是公有的，人民是平等的，实行着按需分配的原则，他认为，私有制是万恶之源，必须消灭它。这一阶段的空想社会主义者在批判资本主义社会制度的同时，对未来社会提出了许多积极合理的设想。</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材料二</w:t>
      </w:r>
      <w:r>
        <w:rPr>
          <w:rFonts w:hint="default" w:ascii="Times New Roman" w:hAnsi="Times New Roman" w:eastAsia="Times New Roman" w:cs="Times New Roman"/>
          <w:kern w:val="0"/>
          <w:sz w:val="24"/>
          <w:szCs w:val="24"/>
        </w:rPr>
        <w:t>  </w:t>
      </w:r>
      <w:r>
        <w:rPr>
          <w:rFonts w:hint="default" w:ascii="Times New Roman" w:hAnsi="Times New Roman" w:eastAsia="楷体" w:cs="Times New Roman"/>
        </w:rPr>
        <w:t>1857年经济危机在世界经济史上是第一次具有世界性特点的普遍生产过剩危机。这次危机第一次在美国发生，对英国也造成了很大的震动。随着危机的爆发，美国的银行、金融公司和工业企业大量倒闭。仅1857年一年，就有近5000家企业破产。粮食生产过剩，粮价和粮食出口下降，加上英国工业品的剧烈竞争，促使了美国经济危机的加深。反过来，英国的经济发展也受到美国危机的打击。由英国向之提供资金的美国银行、铁路、商业公司纷纷破产，也使英国的投资者持有的有价证券急剧贬值。</w:t>
      </w:r>
      <w:bookmarkStart w:id="0" w:name="_GoBack"/>
      <w:r>
        <w:rPr>
          <w:rFonts w:hint="default" w:cs="Times New Roman"/>
          <w:woUserID w:val="1"/>
        </w:rPr>
        <w:t>公众号：全元高考</w:t>
      </w:r>
      <w:bookmarkEnd w:id="0"/>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(1)结合材料一，运用“科学社会主义的理论与实践”的知识，概括社会主义生产关系的特点。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(2)结合材料二，运用《中国特色社会主义》相关知识，分析资本主义经济危机爆发的原因并阐述其基本特征。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cs="Times New Roman"/>
          <w:lang w:eastAsia="zh-CN"/>
        </w:rPr>
        <w:t xml:space="preserve">. </w:t>
      </w:r>
      <w:r>
        <w:rPr>
          <w:rFonts w:hint="default" w:ascii="Times New Roman" w:hAnsi="Times New Roman" w:cs="Times New Roman"/>
        </w:rPr>
        <w:t>阅读材料，回答问题。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文旅产业，是能够满足人们“诗和远方”需求的高雅产业，是低能耗、低污染的清洁产业，是低门槛、高就业、广覆盖的大众型产业，是创新创业活力强、科技赋能动力足的高端产业。近年来，许多地方都把发展文旅产业作为实现高质量发展的重要抓手，推出一批富有创意的优秀文旅项目。如河南依托古都洛阳等地的深厚文化资源，打造出《唐宫夜宴》、《元宵奇妙夜》、《端午奇妙游》等一系列节目，让传统文化“活”了起来，也让文化名城洛阳频频“出圈”;“星星的故乡”是宁夏积极打造的特色文旅品牌，除了骑骆驼、看沙海日出日落之外，观星研学已经成为沙漠旅游体验的新时尚。</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(1)结合材料，运用“坚持新发展理念”的知识，说明许多地方把发展文旅产业作为高质量发展重要抓手的理由。</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(2)运用“具体问题具体分析”的知识，简析两地发展文旅产业做法的科学性。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w:t>
      </w:r>
      <w:r>
        <w:rPr>
          <w:rFonts w:hint="eastAsia" w:cs="Times New Roman"/>
          <w:lang w:eastAsia="zh-CN"/>
        </w:rPr>
        <w:t xml:space="preserve">. </w:t>
      </w:r>
      <w:r>
        <w:rPr>
          <w:rFonts w:hint="default" w:ascii="Times New Roman" w:hAnsi="Times New Roman" w:cs="Times New Roman"/>
        </w:rPr>
        <w:t>阅读材料，完成下列要求。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党的十八大以来，以习近平同志为核心的党中央把深化党和国家机构改革作为推进国家治理体系和治理能力现代化的一项重要任务。面对新时代新征程提出的新任务，党和国家机构设置和职能配置同全面建设社会主义现代化国家、全面推进中华民族伟大复兴的要求还不完全适应。</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党的二十大对深化党和国家机构改革作出了重要部署。党的二十届二中全会审议通过《党和国家机构改革方案》，同意将其中涉及国务院机构改革的内容提交第十四届全国人民代表大会第一次会议审议。第十四届全国人民代表大会审议并通过了国务院机构改革的决定。本轮改革旨在加强科学技术、金融监管、数据管理、乡村振兴、知识产权、老龄工作等重点领域的机构职责优化和调整，转变政府职能，加快建设法治政府。</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(1)结合材料并运用《政治与法治》知识，说明推动国务院机构改革的意义。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(2)运用“价值判断与价值选择”相关知识，分析推动国务院机构改革的合理性。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w:t>
      </w:r>
      <w:r>
        <w:rPr>
          <w:rFonts w:hint="eastAsia" w:cs="Times New Roman"/>
          <w:lang w:eastAsia="zh-CN"/>
        </w:rPr>
        <w:t xml:space="preserve">. </w:t>
      </w:r>
      <w:r>
        <w:rPr>
          <w:rFonts w:hint="default" w:ascii="Times New Roman" w:hAnsi="Times New Roman" w:cs="Times New Roman"/>
        </w:rPr>
        <w:t>阅读材料，完成下列问题。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2003</w:t>
      </w:r>
      <w:r>
        <w:rPr>
          <w:rFonts w:hint="default" w:ascii="Times New Roman" w:hAnsi="Times New Roman" w:eastAsia="楷体" w:cs="Times New Roman"/>
        </w:rPr>
        <w:t>年</w:t>
      </w:r>
      <w:r>
        <w:rPr>
          <w:rFonts w:hint="default" w:ascii="Times New Roman" w:hAnsi="Times New Roman" w:cs="Times New Roman"/>
        </w:rPr>
        <w:t>7</w:t>
      </w:r>
      <w:r>
        <w:rPr>
          <w:rFonts w:hint="default" w:ascii="Times New Roman" w:hAnsi="Times New Roman" w:eastAsia="楷体" w:cs="Times New Roman"/>
        </w:rPr>
        <w:t>月</w:t>
      </w:r>
      <w:r>
        <w:rPr>
          <w:rFonts w:hint="default" w:ascii="Times New Roman" w:hAnsi="Times New Roman" w:cs="Times New Roman"/>
        </w:rPr>
        <w:t>10</w:t>
      </w:r>
      <w:r>
        <w:rPr>
          <w:rFonts w:hint="default" w:ascii="Times New Roman" w:hAnsi="Times New Roman" w:eastAsia="楷体" w:cs="Times New Roman"/>
        </w:rPr>
        <w:t>日，在浙江省委十一届四次全体（扩大）会议上，时任浙江省委书记习近平同志在总结浙江多年发展经验的基础上，全面系统地阐述了浙江发展的八个优势，提出了指向未来的八项举措，这便是指引浙江改革发展和全面小康建设的宏图大略——“八八战略”。</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浙江有着“先天的不足”，也曾面临着“成长的烦恼”。一些老问题未从根本上得到解决，一些新问题又不同程度地比全国先期遇到。正是在这样的大背景下，“八八战略”应运而生。习近平同志当年到浙江工作后，针对浙江面临的突出矛盾问题，以调查研究开局，历时</w:t>
      </w:r>
      <w:r>
        <w:rPr>
          <w:rFonts w:hint="default" w:ascii="Times New Roman" w:hAnsi="Times New Roman" w:cs="Times New Roman"/>
        </w:rPr>
        <w:t>10</w:t>
      </w:r>
      <w:r>
        <w:rPr>
          <w:rFonts w:hint="default" w:ascii="Times New Roman" w:hAnsi="Times New Roman" w:eastAsia="楷体" w:cs="Times New Roman"/>
        </w:rPr>
        <w:t>个月，走遍全省</w:t>
      </w:r>
      <w:r>
        <w:rPr>
          <w:rFonts w:hint="default" w:ascii="Times New Roman" w:hAnsi="Times New Roman" w:cs="Times New Roman"/>
        </w:rPr>
        <w:t>11</w:t>
      </w:r>
      <w:r>
        <w:rPr>
          <w:rFonts w:hint="default" w:ascii="Times New Roman" w:hAnsi="Times New Roman" w:eastAsia="楷体" w:cs="Times New Roman"/>
        </w:rPr>
        <w:t>个市、</w:t>
      </w:r>
      <w:r>
        <w:rPr>
          <w:rFonts w:hint="default" w:ascii="Times New Roman" w:hAnsi="Times New Roman" w:cs="Times New Roman"/>
        </w:rPr>
        <w:t>69</w:t>
      </w:r>
      <w:r>
        <w:rPr>
          <w:rFonts w:hint="default" w:ascii="Times New Roman" w:hAnsi="Times New Roman" w:eastAsia="楷体" w:cs="Times New Roman"/>
        </w:rPr>
        <w:t>个县（市、区）和大部分省直部门，经过深入调查研究和系统谋划，</w:t>
      </w:r>
      <w:r>
        <w:rPr>
          <w:rFonts w:hint="default" w:ascii="Times New Roman" w:hAnsi="Times New Roman" w:cs="Times New Roman"/>
        </w:rPr>
        <w:t>2003</w:t>
      </w:r>
      <w:r>
        <w:rPr>
          <w:rFonts w:hint="default" w:ascii="Times New Roman" w:hAnsi="Times New Roman" w:eastAsia="楷体" w:cs="Times New Roman"/>
        </w:rPr>
        <w:t>年</w:t>
      </w:r>
      <w:r>
        <w:rPr>
          <w:rFonts w:hint="default" w:ascii="Times New Roman" w:hAnsi="Times New Roman" w:cs="Times New Roman"/>
        </w:rPr>
        <w:t>7</w:t>
      </w:r>
      <w:r>
        <w:rPr>
          <w:rFonts w:hint="default" w:ascii="Times New Roman" w:hAnsi="Times New Roman" w:eastAsia="楷体" w:cs="Times New Roman"/>
        </w:rPr>
        <w:t>月</w:t>
      </w:r>
      <w:r>
        <w:rPr>
          <w:rFonts w:hint="default" w:ascii="Times New Roman" w:hAnsi="Times New Roman" w:cs="Times New Roman"/>
        </w:rPr>
        <w:t>10</w:t>
      </w:r>
      <w:r>
        <w:rPr>
          <w:rFonts w:hint="default" w:ascii="Times New Roman" w:hAnsi="Times New Roman" w:eastAsia="楷体" w:cs="Times New Roman"/>
        </w:rPr>
        <w:t>日在省委十一届四次全会上，作出“八八战略”重大决策部署，提出“进一步发挥八个方面的优势、推进八个方面的举措”，引领浙江开启了伟大变革之路。“八八战略”将强省与富民内在统一起来，致力于培育市场主体、激发市场活力和社会创造力，千方百计增收创富，支持鼓励人民创新创业，不断深化分配制度改革，让改革成果更好惠及广大人民群众。</w:t>
      </w:r>
      <w:r>
        <w:rPr>
          <w:rFonts w:hint="default" w:ascii="Times New Roman" w:hAnsi="Times New Roman" w:cs="Times New Roman"/>
        </w:rPr>
        <w:t>20</w:t>
      </w:r>
      <w:r>
        <w:rPr>
          <w:rFonts w:hint="default" w:ascii="Times New Roman" w:hAnsi="Times New Roman" w:eastAsia="楷体" w:cs="Times New Roman"/>
        </w:rPr>
        <w:t>年来，浙江坚持一张蓝图绘到底、一任接着一任干，坚定不移深入实施“八八战略”，取得了丰硕成果。</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(1)结合材料，运用中国共产党知识，分析“八八战略”的实践能够取得成功的原因。</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(2)结合材料，分析“八八战略”的提出是如何体现实践是认识的基础的。</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21</w:t>
      </w:r>
      <w:r>
        <w:rPr>
          <w:rFonts w:hint="eastAsia" w:cs="Times New Roman"/>
          <w:lang w:eastAsia="zh-CN"/>
        </w:rPr>
        <w:t xml:space="preserve">. </w:t>
      </w:r>
      <w:r>
        <w:rPr>
          <w:rFonts w:hint="default" w:ascii="Times New Roman" w:hAnsi="Times New Roman" w:cs="Times New Roman"/>
        </w:rPr>
        <w:t>阅读材料，完成下列要求。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2023年6月，习近平总书记在文化传承发展座谈会上强调，在新的起点上继续推动文化繁荣、建设文化强国、建设中华民族现代文明，是我们在新时代新的文化使命。</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【讲好中国故事】</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多年来，习近平总书记身体力行地担当“讲好中国故事第一人”，在各种场合讲中外听得懂、听得清、有共鸣、有实效的好故事。瀛台夜话，让美国领导人了解中国人民选择中国共产党的领导、选择社会主义是近代以来君主立宪制、总统制、半总统制等都失败后作出的正确历史选择，加深中美理解。巴黎演讲，和法国朋友重温拿破仑的名言“中国是一头沉睡的狮子”，了解今日中国，展望未来“中国这头狮子已经醒了，但这是一只和平、可亲、文明的狮子”，促进东西方了解。蒙古讲话，与邻居交心：“欢迎大家搭乘中国发展的列车，搭快车也好，搭便车也好，我们都欢迎，正所谓‘独行快、众行远’。”引起广泛共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(1)结合材料，运用矛盾普遍性和特殊性辩证关系原理，说明怎样才能讲好中国故事。</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【弘扬传统文化】</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习近平总书记强调，在五千多年中华文明深厚基础上开辟和发展中国特色社会主义，把马克思主义基本原理同中国具体实际、同中华优秀传统文化相结合是必由之路。这是正确回答时代和实践提出的重大问题的必然要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【坚定文化自信】</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习近平总书记强调，在新的历史起，点上继续推动文化繁荣，要坚定文化自信，坚持走自己的路，立足中华民族伟大历史实践和当代实践，用中国道理总结好中国经验，把中国经验提升为中国理论，实现精神上的独立自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)结合材料，运用文化知识，以“当代青年</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文化自信”为主题撰写一篇短评。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要求：标题补充完整，紧扣主题，结合材料，观点明确，条理清晰，字数200个左右。</w:t>
      </w:r>
    </w:p>
    <w:p>
      <w:pPr>
        <w:shd w:val="clear" w:color="auto" w:fill="FFFFFF"/>
        <w:spacing w:line="240" w:lineRule="auto"/>
        <w:jc w:val="left"/>
        <w:textAlignment w:val="center"/>
        <w:rPr>
          <w:rFonts w:hint="default" w:ascii="Times New Roman" w:hAnsi="Times New Roman" w:cs="Times New Roman"/>
        </w:rPr>
        <w:sectPr>
          <w:pgSz w:w="11907" w:h="16839"/>
          <w:pgMar w:top="720" w:right="720" w:bottom="720" w:left="720" w:header="500" w:footer="500" w:gutter="0"/>
          <w:cols w:space="425" w:num="1" w:sep="1"/>
          <w:docGrid w:type="lines" w:linePitch="312" w:charSpace="0"/>
        </w:sectPr>
      </w:pPr>
    </w:p>
    <w:p>
      <w:pPr>
        <w:spacing w:line="240" w:lineRule="auto"/>
        <w:jc w:val="center"/>
        <w:textAlignment w:val="center"/>
        <w:rPr>
          <w:rFonts w:hint="default" w:ascii="Times New Roman" w:hAnsi="Times New Roman" w:eastAsia="宋体" w:cs="Times New Roman"/>
          <w:b/>
          <w:i w:val="0"/>
          <w:sz w:val="24"/>
          <w:szCs w:val="28"/>
        </w:rPr>
      </w:pPr>
      <w:r>
        <w:rPr>
          <w:rFonts w:hint="eastAsia" w:cs="Times New Roman"/>
          <w:b/>
          <w:i w:val="0"/>
          <w:sz w:val="24"/>
          <w:szCs w:val="28"/>
          <w:lang w:val="en-US" w:eastAsia="zh-CN"/>
        </w:rPr>
        <w:t>政治</w:t>
      </w:r>
      <w:r>
        <w:rPr>
          <w:rFonts w:hint="default" w:ascii="Times New Roman" w:hAnsi="Times New Roman" w:eastAsia="宋体" w:cs="Times New Roman"/>
          <w:b/>
          <w:i w:val="0"/>
          <w:sz w:val="24"/>
          <w:szCs w:val="28"/>
        </w:rPr>
        <w:t>参考答案</w:t>
      </w:r>
    </w:p>
    <w:p>
      <w:pPr>
        <w:shd w:val="clear" w:color="auto" w:fill="FFFFFF"/>
        <w:spacing w:line="240" w:lineRule="auto"/>
        <w:jc w:val="left"/>
        <w:textAlignment w:val="center"/>
        <w:rPr>
          <w:rFonts w:hint="default" w:ascii="Times New Roman" w:hAnsi="Times New Roman" w:eastAsia="宋体" w:cs="Times New Roman"/>
          <w:lang w:val="en-US" w:eastAsia="zh-CN"/>
        </w:rPr>
      </w:pPr>
      <w:r>
        <w:rPr>
          <w:rFonts w:hint="eastAsia" w:cs="Times New Roman"/>
          <w:lang w:val="en-US" w:eastAsia="zh-CN"/>
        </w:rPr>
        <w:t>选择题：1—4：DDDB</w:t>
      </w:r>
      <w:r>
        <w:rPr>
          <w:rFonts w:hint="eastAsia" w:cs="Times New Roman"/>
          <w:lang w:val="en-US" w:eastAsia="zh-CN"/>
        </w:rPr>
        <w:tab/>
      </w:r>
      <w:r>
        <w:rPr>
          <w:rFonts w:hint="eastAsia" w:cs="Times New Roman"/>
          <w:lang w:val="en-US" w:eastAsia="zh-CN"/>
        </w:rPr>
        <w:tab/>
      </w:r>
      <w:r>
        <w:rPr>
          <w:rFonts w:hint="eastAsia" w:cs="Times New Roman"/>
          <w:lang w:val="en-US" w:eastAsia="zh-CN"/>
        </w:rPr>
        <w:t>5—8：DBDB</w:t>
      </w:r>
      <w:r>
        <w:rPr>
          <w:rFonts w:hint="eastAsia" w:cs="Times New Roman"/>
          <w:lang w:val="en-US" w:eastAsia="zh-CN"/>
        </w:rPr>
        <w:tab/>
      </w:r>
      <w:r>
        <w:rPr>
          <w:rFonts w:hint="eastAsia" w:cs="Times New Roman"/>
          <w:lang w:val="en-US" w:eastAsia="zh-CN"/>
        </w:rPr>
        <w:tab/>
      </w:r>
      <w:r>
        <w:rPr>
          <w:rFonts w:hint="eastAsia" w:cs="Times New Roman"/>
          <w:lang w:val="en-US" w:eastAsia="zh-CN"/>
        </w:rPr>
        <w:t>9—12：ACAC</w:t>
      </w:r>
      <w:r>
        <w:rPr>
          <w:rFonts w:hint="eastAsia" w:cs="Times New Roman"/>
          <w:lang w:val="en-US" w:eastAsia="zh-CN"/>
        </w:rPr>
        <w:tab/>
      </w:r>
      <w:r>
        <w:rPr>
          <w:rFonts w:hint="eastAsia" w:cs="Times New Roman"/>
          <w:lang w:val="en-US" w:eastAsia="zh-CN"/>
        </w:rPr>
        <w:tab/>
      </w:r>
      <w:r>
        <w:rPr>
          <w:rFonts w:hint="eastAsia" w:cs="Times New Roman"/>
          <w:lang w:val="en-US" w:eastAsia="zh-CN"/>
        </w:rPr>
        <w:t>13—16：DAAD</w:t>
      </w:r>
    </w:p>
    <w:p>
      <w:pPr>
        <w:shd w:val="clear" w:color="auto" w:fill="FFFFFF"/>
        <w:spacing w:line="240" w:lineRule="auto"/>
        <w:jc w:val="left"/>
        <w:textAlignment w:val="center"/>
        <w:rPr>
          <w:rFonts w:hint="eastAsia" w:ascii="Times New Roman" w:hAnsi="Times New Roman" w:eastAsia="宋体" w:cs="Times New Roman"/>
          <w:lang w:val="en-US" w:eastAsia="zh-CN"/>
        </w:rPr>
      </w:pPr>
      <w:r>
        <w:rPr>
          <w:rFonts w:hint="eastAsia" w:cs="Times New Roman"/>
          <w:lang w:val="en-US" w:eastAsia="zh-CN"/>
        </w:rPr>
        <w:t>详解：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 xml:space="preserve">. </w:t>
      </w:r>
      <w:r>
        <w:rPr>
          <w:rFonts w:hint="default" w:ascii="Times New Roman" w:hAnsi="Times New Roman" w:cs="Times New Roman"/>
        </w:rPr>
        <w:t>③④：习近平新时代中国特色社会主义思想是时代的产物，是回答时代之问的科学理论；是具有原创性的治国理政新理念新思想新战略，为发展马克思主义作出了原创性的贡献，是当代中国马克思主义，是二十一世纪马克思主义，是党和国家必须长期坚持的指导思想，③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①：中国特色社会主义进入新时代，意味着科学社会主义在二十一世纪的中国焕发出强大生机活力，①不符合题意。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②：习近平新时代中国特色社会主义思想对关系新时代党和国家事业发展的一系列重大理论和实践问题进行了深邃思考和科学判断，而不是“新时期”，②错误。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②④：实现中华民族伟大复兴的中国梦就是要实现国家富强、民族振兴、人民幸福，因此必须把实现中国梦同人民对美好生活的向往相结合，②④符合题意。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①：四项基本原则是我国的立国之本，①错误;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③：社会基本矛盾是指生产力和生产关系的矛盾， 经济基础和上层建筑的矛盾，基本矛盾贯彻社会发展的始终，我国社会的基本矛盾无法消除，③错误。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①：题干反映的是土地增值收益直接用于农业农村比例偏低，涉及城乡协调发展，未涉及区域协调发展问题，①不符合题意。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②：题干未涉及民生财政支出不足的问题，题干主要反映的是土地增值收益投向的问题，②不符合题意。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③④：土地增值收益取之于农、用之于城，导致农村发展相对滞后，政府必须强化以城带乡，推动城乡公共服务均等化，③④符合题意。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①：社会保险经办过程减少证明材料，有利于优化办事环节和流程，降低制度性交易成本，①传导正确。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②：扩大定点医药机构并不能增加药品报销种类，②传导错误。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③：社会救助是保障社会成员生活安全的“最后一道防线”，材料反映的是社会保险，③排除。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④：完善异地就医备案，健全了社保管理运行机制，有利于补齐短板优化服务，④传导正确。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①：国有经济的主导作用主要体现在控制力上，“增强民营经济控制力”的说法错误，①排除。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②：法治的核心是规范公权保护私权，而不是保障公权制约私权，②错误。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③：切实落实“两个毫不动摇”，要从制度和法律上对国企民企平等对待，基于“法无禁止即可为”的原则，用负面清单赋权方式推动立法，从根本上破除民营企业发展面对的制度性壁垒，③正确。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④：营造良好的舆论环境，是助推民营企业扩大影响力、开拓市场的必然要求，所以促进民营经济发展，要强化正面宣传，讲好民营经济故事，营造良好舆论环境，④正确。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①：消费反作用于生产，消费可以拉动经济增长，促进生产发展。提升传统消费，满足高质量需求，有利于扩大内需，拉动经济持续增长，①符合题意。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②：要坚持市场主导投资，扩大投资需求，②说法错误。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③：建设统一市场，破除体制障碍，有利于扩大内需，拉动经济持续增长，③符合题意。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④：扩大内需，要以供给侧为主线，优化供需结构，④说法错误。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①：民主具有阶级性，不存在全民民主，①错误。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④：民主要看选举中的承诺，更要看承诺落实情况，要看制度完善与否，与要看制度的执行情况，要看权力运行是否民主，也要看其运行是否收到监督，这表明人民民主是用来解决人民需要解决的问题的，是程序民主和实质民主的统一，我国的民主是全过程人民民主，是全链条、全方位、全覆盖的人民民主，②④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③：全过程人民民主能保障人民当家作主地位，实现和维护人民根本利益，而不是“全方位满足全体人民群众所有利益”，③错误。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 xml:space="preserve">. </w:t>
      </w:r>
      <w:r>
        <w:rPr>
          <w:rFonts w:hint="default" w:ascii="Times New Roman" w:hAnsi="Times New Roman" w:cs="Times New Roman"/>
        </w:rPr>
        <w:t>①④：无障碍环境建设法为残疾人、老年人提供便利，是推动我国人权事业发展进步的内在要求，坚持了人民至上理念，彰显了法治中国建设的温度，①④符合题意。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②：为扩大残疾人、老年人基本权利提供了法律保障，是基本权利不是政治权利，②表述错误。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w:t>
      </w:r>
      <w:r>
        <w:rPr>
          <w:rFonts w:hint="default" w:ascii="Times New Roman" w:hAnsi="Times New Roman" w:cs="Times New Roman"/>
          <w:sz w:val="21"/>
        </w:rPr>
        <w:t>无障碍环境建设法的出台为</w:t>
      </w:r>
      <w:r>
        <w:rPr>
          <w:rFonts w:hint="default" w:ascii="Times New Roman" w:hAnsi="Times New Roman" w:cs="Times New Roman"/>
        </w:rPr>
        <w:t>残疾人、老年人提供了便利，但“确保”一词夸大了</w:t>
      </w:r>
      <w:r>
        <w:rPr>
          <w:rFonts w:hint="default" w:ascii="Times New Roman" w:hAnsi="Times New Roman" w:cs="Times New Roman"/>
          <w:sz w:val="21"/>
        </w:rPr>
        <w:t>无障碍环境建设法的作用</w:t>
      </w:r>
      <w:r>
        <w:rPr>
          <w:rFonts w:hint="default" w:ascii="Times New Roman" w:hAnsi="Times New Roman" w:cs="Times New Roman"/>
        </w:rPr>
        <w:t>，③表述错误。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A：人大是我国的权力机关，有监督权等。可以监督宪法和法律的实施，监督政府等其他国家机关的工作。义乌市人大常委会围绕数字经济工作，组织“问政面对面”活动。政府领导携各相关职能部门负责人接受现场人大代表提问，进行满意度测评，结果当场公布，提高了对政府工作的监督效率，A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B：质询权是指人大代表有权依照法律规定的程序，对政府等机关的工作提出质问并要求答复，材料中的提问不能等同于质问并要求答复，B不符合题意。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C：政府接受监督是多方面的，本项夸大了这一活动的作用，C排除。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D：材料体现了政府接受人大的监督，对人大负责，D错误。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 xml:space="preserve">. </w:t>
      </w:r>
      <w:r>
        <w:rPr>
          <w:rFonts w:hint="default" w:ascii="Times New Roman" w:hAnsi="Times New Roman" w:cs="Times New Roman"/>
        </w:rPr>
        <w:t>②③：民革的履职既锚定党和国家的重大战略决策，又深入实践、调查研究，形成好的提案材料，供中共中央和国务院决策参考，这说明民主党派坚持中国共产党的领导，同中国共产党通力合作，积极参政议政，为我国社会主义建设贡献智慧，②③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①：中国共产党领导的多党合作和政治协商制度是我国的基本政治制度之一，我国的根本政治制度是人民代表大会制度，①错误。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④：题中反映的是民主党派为国家建设贡献智慧，我国的爱国统一战线组织是指人民政协，而不是民主党派，④不符合题意。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①②：西双版纳公安机关与缅甸相关地方执法部门开展联合打击电信网络诈骗行动，体现了我国国家机关打击危害人民群众生命财产安全的各种犯罪活动，有效维护国家安全和公共秩序，履行维护国家稳定职能，①②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③：材料强调的是国家机关履行维护国家稳定职能，未强调我国民主的特点，③排除。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④：民主是专政的基础，专政是民主的保障，④错误。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①：换一种方式学习诗词，强调对中华优秀传统文化的创造性转化和创新性发展，没有拓宽文化发展的基本路径，①不合题意。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②③：材料中，一边看电影，一边背唐诗的“学习式观影”，用科学技术重塑传统表达，打造文化传承新思路，实现了传统与现代的融合，促进观众与中华文化共情，②③正确。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④：现阶段，大众传媒能够突破时空的局限，且社会实践是文化创新的源泉，④说法错误。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③④：结合材料和所学知识可知，举办中国航天日有利于弘扬航天精神，弘扬航天精神要以培养担当民族复兴大任的时代新人为着眼点，秉承发扬航天精神有利于增强中华民族凝聚力和创造力，③④符合题意。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①：中华民族精神集中体现了中华民族的整体风貌和精神特征，①不选。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②：通过开展健康有益的文化活动可以为建设世界科技强国汇聚强大力量，②不选。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①：价值判断是价值选择的基础。中美双方虽有分歧，但应坚持正确的价值判断，作出正确的价值选择，和平共处、合作共赢，①符合题意。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②：矛盾的普遍性和特殊性相互联结，普遍性寓于特殊性之中，并通过特殊性表现出来，“相互包含”说法错误，②排除。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③：矛盾双方在一定条件下可以相互转化，矛盾的基本属性不能相互转化，③说法错误。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④：中美双方虽有分歧但我们期待中美两国和平共处、合作共赢，体现了矛盾双方的对立统一推动事物发展，④符合题意。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 xml:space="preserve">. </w:t>
      </w:r>
      <w:r>
        <w:rPr>
          <w:rFonts w:hint="default" w:ascii="Times New Roman" w:hAnsi="Times New Roman" w:cs="Times New Roman"/>
        </w:rPr>
        <w:t>①②：自由落体是指常规物体只在重力的作用下，初速度为零的运动，这是人们对客观事物及其规律的正确反映，表明真理是标志主观同客观相符合的哲学范畴，真理的最基本属性是客观性；也说明任何真理都有自己的条件和适用范围，①②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③④：材料强调真理是客观的，是有条件的，并没有强调丰富和完善真理，也没有强调科学认识和谬误可以相互转化，③④不符合题意。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t>
      </w:r>
      <w:r>
        <w:rPr>
          <w:rFonts w:hint="eastAsia" w:cs="Times New Roman"/>
          <w:lang w:eastAsia="zh-CN"/>
        </w:rPr>
        <w:t xml:space="preserve">. </w:t>
      </w:r>
      <w:r>
        <w:rPr>
          <w:rFonts w:hint="default" w:ascii="Times New Roman" w:hAnsi="Times New Roman" w:cs="Times New Roman"/>
        </w:rPr>
        <w:t>③④：万步炎教授聚焦国家重大战略需求，带领团队全力突破关键核心技术难题，启示我们要培育和践行社会主义核心价值观，在个人与社会的统一中创造和实现价值，③④符合题意。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①：人的价值在于对社会的贡献，①说法错误。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②：社会提供的客观条件是实现人生价值的前提，但材料并未体现社会提供的客观条件，②不符合题意。</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w:t>
      </w:r>
      <w:r>
        <w:rPr>
          <w:rFonts w:hint="eastAsia" w:cs="Times New Roman"/>
          <w:lang w:eastAsia="zh-CN"/>
        </w:rPr>
        <w:t xml:space="preserve">. </w:t>
      </w:r>
      <w:r>
        <w:rPr>
          <w:rFonts w:hint="default" w:ascii="Times New Roman" w:hAnsi="Times New Roman" w:cs="Times New Roman"/>
        </w:rPr>
        <w:t>(1)社会主义生产关系的特点：①劳动者共同占有生产资料。②消灭了人剥削人的制度，人们在生产过程中建立起互助合作的关系。③个人消费品实行按劳分配。</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①直接原因：生产无限扩大的趋势与劳动人民有支付能力的需求相对缩小之间的矛盾，以及个别企业生产的有组织性与整个社会生产的无政府状态之间的矛盾。②根本原因：生产社会化与生产资料资本主义私人占有之间的矛盾。③基本特征：生产过剩是资本主义经济危机的基本特征。这种过剩是一种相对的过剩，即相对于劳动人民有支付能力的需求来说社会生产的商品显得过剩。</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cs="Times New Roman"/>
          <w:lang w:eastAsia="zh-CN"/>
        </w:rPr>
        <w:t xml:space="preserve">. </w:t>
      </w:r>
      <w:r>
        <w:rPr>
          <w:rFonts w:hint="default" w:ascii="Times New Roman" w:hAnsi="Times New Roman" w:cs="Times New Roman"/>
        </w:rPr>
        <w:t>(1)①有利于坚持以人民为中心的发展理念，文旅产业，是能够满足人们“诗和远方”需求的高雅产业，维护了人民的利益。②有利于贯彻落实创新发展理念，文旅产业是创新创业活力强、科技赋能动力足的高端产业，可以促进创新。③有利于贯彻落实共享的发展理念，文旅产业使人民有更多的获得感、幸福感。④有利于贯彻落实绿色的发展理念，文旅产业低能耗、低污染的清洁产业，保护环境。</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具体问题具体分析是在矛盾普遍性原理的指导下，具体分析矛盾的特殊性，并找出解决矛盾的具体方法。具体问题具体分析是正确认识事物的前提，也是解决问题的关键。河南依托古都洛阳等地的深厚文化资源，打造出《唐宫夜宴》等一系列节目，宁夏积极打造的特色文旅品牌，都坚持了具体问题具体分析。</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w:t>
      </w:r>
      <w:r>
        <w:rPr>
          <w:rFonts w:hint="eastAsia" w:cs="Times New Roman"/>
          <w:lang w:eastAsia="zh-CN"/>
        </w:rPr>
        <w:t xml:space="preserve">. </w:t>
      </w:r>
      <w:r>
        <w:rPr>
          <w:rFonts w:hint="default" w:ascii="Times New Roman" w:hAnsi="Times New Roman" w:cs="Times New Roman"/>
        </w:rPr>
        <w:t>(1)有利于加强党中央集中统一领导，构建完备的国务院机构职能体系：推动机构职能优化协同，提高政府工作效能；坚持依法行政，推进行政管理水平提升，加快建设法治政府：转变政府职能，提高公共服务水平：推进国家治理体系和治理能力现代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①价值判断和价值选择是在社会实践的基础上形成的，价值判断是价值选择的基础。国务院机构改革是面对新时代新征程提出的新任务做出的，符合国情。②价值判断与价值选择具有社会历史性。要遵循社会发展的客观规律。国务院机构改革，调整了上层建筑中与经济基础不相适应的部分，遵循了社会发展的客观规律。③价值判断和价值选择具有主体差异性。要自觉站在最广大人民的立场上。国务院机构改革自觉站在人民群众的立场上，坚持把人民的利益作为最高价值标准，着眼于人民利益，提高政府工作效能和公共服务水平，更好为人民服务。</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w:t>
      </w:r>
      <w:r>
        <w:rPr>
          <w:rFonts w:hint="eastAsia" w:cs="Times New Roman"/>
          <w:lang w:eastAsia="zh-CN"/>
        </w:rPr>
        <w:t xml:space="preserve">. </w:t>
      </w:r>
      <w:r>
        <w:rPr>
          <w:rFonts w:hint="default" w:ascii="Times New Roman" w:hAnsi="Times New Roman" w:cs="Times New Roman"/>
        </w:rPr>
        <w:t>(1)①“八八战略”将强省与富民内在统一起来，让改革成果更好惠及广大人民群众，坚持全心全意为人民服务的根本宗旨，始终坚持人民主体地位(或坚持以人民为中心)，坚持立党为公、执政为民的理念；②在“八八战略”实践过程中，中国共产党重视调查研究，坚持解放思想、实事求是，与时俱进，求真务实；③中国共产党坚持科学执政、民主执政。</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①“八八战略”来自大量的调查研究，经过大量调查研究提出来的发展战略，体现了实践是认识的来源；②“八八战略”是在浙江在发展中面临着新老问题，为了解决问题而产生的。体现了实践是认识发展动力；③“八八战略”重大决策部署引领浙江开启了伟大变革之路，体现了实践是认识的目的，认识来源于实践又指导实践。</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21</w:t>
      </w:r>
      <w:r>
        <w:rPr>
          <w:rFonts w:hint="eastAsia" w:cs="Times New Roman"/>
          <w:lang w:eastAsia="zh-CN"/>
        </w:rPr>
        <w:t xml:space="preserve">. </w:t>
      </w:r>
      <w:r>
        <w:rPr>
          <w:rFonts w:hint="default" w:ascii="Times New Roman" w:hAnsi="Times New Roman" w:cs="Times New Roman"/>
        </w:rPr>
        <w:t>(1)矛盾的普遍性与特殊性相互联结。普遍性寓于特殊性之中，并通过特殊性表现出来；特殊性离不开普遍性，特殊性包含普遍性。这就要求我们从中国国情出发，坚持共性与个性具体的历史的统一。讲好中国故事必须立足中国实际，阐明中国立场，传播中国理念、中国智慧，同时遵循文化传播与交流的规律，顺势而为：既讲我国故事，也讲他国典故，既讲历史，又讲现实，通过故事达成彼此理解和价值观的共识，让人产生共鸣，进而使中国理念和价值得到更广泛的认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)示例：当代青年要增强文化自信，当代青年必须坚定文化自信……</w:t>
      </w:r>
    </w:p>
    <w:sectPr>
      <w:headerReference r:id="rId4" w:type="even"/>
      <w:footerReference r:id="rId6" w:type="even"/>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ZmExY2Y5MDkxZTA5NGZhZWJlYjgxMjQ5YTNkOW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273E7E1E"/>
    <w:rsid w:val="F57D51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4" Type="http://schemas.openxmlformats.org/officeDocument/2006/relationships/header" Target="header2.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2017-07-19T20:07:00Z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