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11861800</wp:posOffset>
            </wp:positionH>
            <wp:positionV relativeFrom="topMargin">
              <wp:posOffset>12433300</wp:posOffset>
            </wp:positionV>
            <wp:extent cx="254000" cy="292100"/>
            <wp:effectExtent l="0" t="0" r="5080" b="12700"/>
            <wp:wrapNone/>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9"/>
                    <a:stretch>
                      <a:fillRect/>
                    </a:stretch>
                  </pic:blipFill>
                  <pic:spPr>
                    <a:xfrm>
                      <a:off x="0" y="0"/>
                      <a:ext cx="254000" cy="292100"/>
                    </a:xfrm>
                    <a:prstGeom prst="rect">
                      <a:avLst/>
                    </a:prstGeom>
                  </pic:spPr>
                </pic:pic>
              </a:graphicData>
            </a:graphic>
          </wp:anchor>
        </w:drawing>
      </w:r>
      <w:r>
        <w:rPr>
          <w:rFonts w:ascii="宋体" w:hAnsi="宋体" w:eastAsia="宋体" w:cs="宋体"/>
          <w:b/>
          <w:color w:val="auto"/>
          <w:sz w:val="32"/>
        </w:rPr>
        <w:t>2023—2024学年度第一学段检测</w:t>
      </w:r>
    </w:p>
    <w:p>
      <w:pPr>
        <w:spacing w:line="360" w:lineRule="auto"/>
        <w:jc w:val="center"/>
      </w:pPr>
      <w:r>
        <w:rPr>
          <w:rFonts w:ascii="宋体" w:hAnsi="宋体" w:eastAsia="宋体" w:cs="宋体"/>
          <w:b/>
          <w:color w:val="auto"/>
          <w:sz w:val="32"/>
        </w:rPr>
        <w:t>高三地理</w:t>
      </w:r>
    </w:p>
    <w:p>
      <w:pPr>
        <w:spacing w:line="360" w:lineRule="auto"/>
        <w:jc w:val="left"/>
      </w:pPr>
      <w:r>
        <w:rPr>
          <w:rFonts w:ascii="宋体" w:hAnsi="宋体" w:eastAsia="宋体" w:cs="宋体"/>
          <w:b/>
          <w:color w:val="auto"/>
          <w:sz w:val="24"/>
        </w:rPr>
        <w:t>注意事项：</w:t>
      </w:r>
    </w:p>
    <w:p>
      <w:pPr>
        <w:spacing w:line="360" w:lineRule="auto"/>
        <w:jc w:val="left"/>
      </w:pPr>
      <w:r>
        <w:rPr>
          <w:rFonts w:ascii="宋体" w:hAnsi="宋体" w:eastAsia="宋体" w:cs="宋体"/>
          <w:b/>
          <w:color w:val="auto"/>
          <w:sz w:val="24"/>
        </w:rPr>
        <w:t>1．答题前，考生先将自己的姓名、考生号、座号填写在相应位置。</w:t>
      </w:r>
    </w:p>
    <w:p>
      <w:pPr>
        <w:spacing w:line="360" w:lineRule="auto"/>
        <w:jc w:val="left"/>
      </w:pPr>
      <w:r>
        <w:rPr>
          <w:rFonts w:ascii="宋体" w:hAnsi="宋体" w:eastAsia="宋体" w:cs="宋体"/>
          <w:b/>
          <w:color w:val="auto"/>
          <w:sz w:val="24"/>
        </w:rPr>
        <w:t>2．选择题答案必须使用2B铅笔（按填涂样例）正确填涂；非选择题答案必须使用0．5毫米的黑色签字笔书写，绘图时，可用2B铅笔作答，字体工整，笔迹清楚。</w:t>
      </w:r>
    </w:p>
    <w:p>
      <w:pPr>
        <w:spacing w:line="360" w:lineRule="auto"/>
        <w:jc w:val="left"/>
      </w:pPr>
      <w:r>
        <w:rPr>
          <w:rFonts w:ascii="宋体" w:hAnsi="宋体" w:eastAsia="宋体" w:cs="宋体"/>
          <w:b/>
          <w:color w:val="auto"/>
          <w:sz w:val="24"/>
        </w:rPr>
        <w:t>3．请按照题号在各题目的答题区域内作答，超出答题区域书写的答案无效；在草稿纸、试题卷上答题无效。保持卡面清洁，不折叠，不破损。</w:t>
      </w:r>
    </w:p>
    <w:p>
      <w:pPr>
        <w:spacing w:line="360" w:lineRule="auto"/>
        <w:jc w:val="left"/>
      </w:pPr>
      <w:r>
        <w:rPr>
          <w:rFonts w:ascii="宋体" w:hAnsi="宋体" w:eastAsia="宋体" w:cs="宋体"/>
          <w:b/>
          <w:color w:val="auto"/>
          <w:sz w:val="24"/>
        </w:rPr>
        <w:t>一、选择题（本题共15小题，每小题3分，共45分。每小题只有一个选项符合题目要求）</w:t>
      </w:r>
    </w:p>
    <w:p>
      <w:pPr>
        <w:spacing w:line="360" w:lineRule="auto"/>
        <w:ind w:firstLine="420"/>
        <w:jc w:val="left"/>
      </w:pPr>
      <w:r>
        <w:rPr>
          <w:rFonts w:ascii="楷体" w:hAnsi="楷体" w:eastAsia="楷体" w:cs="楷体"/>
          <w:color w:val="auto"/>
        </w:rPr>
        <w:t>烟台某中学课堂上，阳光透过窗户照在黑板上，教师用粉笔努力追光，图为黑板上的光影轨迹。完成下面小题。</w:t>
      </w:r>
    </w:p>
    <w:p>
      <w:pPr>
        <w:spacing w:line="360" w:lineRule="auto"/>
        <w:jc w:val="left"/>
      </w:pPr>
      <w:r>
        <w:drawing>
          <wp:inline distT="0" distB="0" distL="114300" distR="114300">
            <wp:extent cx="4943475" cy="1885950"/>
            <wp:effectExtent l="0" t="0" r="9525" b="381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4943475" cy="1885950"/>
                    </a:xfrm>
                    <a:prstGeom prst="rect">
                      <a:avLst/>
                    </a:prstGeom>
                  </pic:spPr>
                </pic:pic>
              </a:graphicData>
            </a:graphic>
          </wp:inline>
        </w:drawing>
      </w:r>
    </w:p>
    <w:p>
      <w:pPr>
        <w:spacing w:line="360" w:lineRule="auto"/>
        <w:jc w:val="left"/>
        <w:textAlignment w:val="center"/>
        <w:rPr>
          <w:color w:val="auto"/>
        </w:rPr>
      </w:pPr>
      <w:r>
        <w:t xml:space="preserve">1. </w:t>
      </w:r>
      <w:r>
        <w:rPr>
          <w:rFonts w:ascii="宋体" w:hAnsi="宋体" w:eastAsia="宋体" w:cs="宋体"/>
          <w:color w:val="auto"/>
        </w:rPr>
        <w:t>根据图示黑板上的光影移动轨迹，推测烟台此时</w:t>
      </w:r>
      <w:r>
        <w:rPr>
          <w:rFonts w:ascii="楷体" w:hAnsi="楷体" w:eastAsia="楷体" w:cs="楷体"/>
          <w:color w:val="auto"/>
        </w:rPr>
        <w:t>（   ）</w:t>
      </w:r>
    </w:p>
    <w:p>
      <w:pPr>
        <w:tabs>
          <w:tab w:val="left" w:pos="2436"/>
          <w:tab w:val="left" w:pos="4873"/>
          <w:tab w:val="left" w:pos="7309"/>
        </w:tabs>
        <w:spacing w:line="360" w:lineRule="auto"/>
        <w:jc w:val="left"/>
        <w:textAlignment w:val="center"/>
        <w:rPr>
          <w:color w:val="auto"/>
        </w:rPr>
      </w:pPr>
      <w:r>
        <w:t xml:space="preserve">A. </w:t>
      </w:r>
      <w:r>
        <w:rPr>
          <w:rFonts w:ascii="宋体" w:hAnsi="宋体" w:eastAsia="宋体" w:cs="宋体"/>
          <w:color w:val="auto"/>
        </w:rPr>
        <w:t>旭日东升</w:t>
      </w:r>
      <w:r>
        <w:tab/>
      </w:r>
      <w:r>
        <w:t xml:space="preserve">B. </w:t>
      </w:r>
      <w:r>
        <w:rPr>
          <w:rFonts w:ascii="宋体" w:hAnsi="宋体" w:eastAsia="宋体" w:cs="宋体"/>
          <w:color w:val="auto"/>
        </w:rPr>
        <w:t>日上中天</w:t>
      </w:r>
      <w:r>
        <w:tab/>
      </w:r>
      <w:r>
        <w:t xml:space="preserve">C. </w:t>
      </w:r>
      <w:r>
        <w:rPr>
          <w:rFonts w:ascii="宋体" w:hAnsi="宋体" w:eastAsia="宋体" w:cs="宋体"/>
          <w:color w:val="auto"/>
        </w:rPr>
        <w:t>红日西沉</w:t>
      </w:r>
      <w:r>
        <w:tab/>
      </w:r>
      <w:r>
        <w:t xml:space="preserve">D. </w:t>
      </w:r>
      <w:r>
        <w:rPr>
          <w:rFonts w:ascii="宋体" w:hAnsi="宋体" w:eastAsia="宋体" w:cs="宋体"/>
          <w:color w:val="auto"/>
        </w:rPr>
        <w:t>灯火阑珊</w:t>
      </w:r>
    </w:p>
    <w:p>
      <w:pPr>
        <w:spacing w:line="360" w:lineRule="auto"/>
        <w:jc w:val="left"/>
        <w:textAlignment w:val="center"/>
        <w:rPr>
          <w:color w:val="auto"/>
        </w:rPr>
      </w:pPr>
      <w:r>
        <w:t xml:space="preserve">2. </w:t>
      </w:r>
      <w:r>
        <w:rPr>
          <w:rFonts w:ascii="宋体" w:hAnsi="宋体" w:eastAsia="宋体" w:cs="宋体"/>
          <w:color w:val="auto"/>
        </w:rPr>
        <w:t>该校学生当日观察太阳视运动轨迹投影最可能是（   ）</w:t>
      </w:r>
    </w:p>
    <w:p>
      <w:pPr>
        <w:tabs>
          <w:tab w:val="left" w:pos="4873"/>
        </w:tabs>
        <w:spacing w:line="360" w:lineRule="auto"/>
        <w:jc w:val="left"/>
        <w:textAlignment w:val="center"/>
        <w:rPr>
          <w:color w:val="auto"/>
        </w:rPr>
      </w:pPr>
      <w:r>
        <w:t xml:space="preserve">A. </w:t>
      </w:r>
      <w:r>
        <w:drawing>
          <wp:inline distT="0" distB="0" distL="114300" distR="114300">
            <wp:extent cx="1771650" cy="1733550"/>
            <wp:effectExtent l="0" t="0" r="11430" b="381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1771650" cy="1733550"/>
                    </a:xfrm>
                    <a:prstGeom prst="rect">
                      <a:avLst/>
                    </a:prstGeom>
                  </pic:spPr>
                </pic:pic>
              </a:graphicData>
            </a:graphic>
          </wp:inline>
        </w:drawing>
      </w:r>
      <w:r>
        <w:tab/>
      </w:r>
      <w:r>
        <w:t xml:space="preserve">B. </w:t>
      </w:r>
      <w:r>
        <w:drawing>
          <wp:inline distT="0" distB="0" distL="114300" distR="114300">
            <wp:extent cx="1771650" cy="1619250"/>
            <wp:effectExtent l="0" t="0" r="11430" b="1143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1771650" cy="1619250"/>
                    </a:xfrm>
                    <a:prstGeom prst="rect">
                      <a:avLst/>
                    </a:prstGeom>
                  </pic:spPr>
                </pic:pic>
              </a:graphicData>
            </a:graphic>
          </wp:inline>
        </w:drawing>
      </w:r>
    </w:p>
    <w:p>
      <w:pPr>
        <w:tabs>
          <w:tab w:val="left" w:pos="4873"/>
        </w:tabs>
        <w:spacing w:line="360" w:lineRule="auto"/>
        <w:jc w:val="left"/>
        <w:textAlignment w:val="center"/>
        <w:rPr>
          <w:color w:val="000000"/>
        </w:rPr>
      </w:pPr>
      <w:r>
        <w:t xml:space="preserve">C. </w:t>
      </w:r>
      <w:r>
        <w:drawing>
          <wp:inline distT="0" distB="0" distL="114300" distR="114300">
            <wp:extent cx="1905000" cy="1943100"/>
            <wp:effectExtent l="0" t="0" r="0" b="762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1905000" cy="1943100"/>
                    </a:xfrm>
                    <a:prstGeom prst="rect">
                      <a:avLst/>
                    </a:prstGeom>
                  </pic:spPr>
                </pic:pic>
              </a:graphicData>
            </a:graphic>
          </wp:inline>
        </w:drawing>
      </w:r>
      <w:r>
        <w:tab/>
      </w:r>
      <w:r>
        <w:t xml:space="preserve">D. </w:t>
      </w:r>
      <w:r>
        <w:drawing>
          <wp:inline distT="0" distB="0" distL="114300" distR="114300">
            <wp:extent cx="1771650" cy="1647825"/>
            <wp:effectExtent l="0" t="0" r="11430" b="1333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1771650" cy="16478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1. C    2. 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【1题详解】</w:t>
      </w:r>
    </w:p>
    <w:p>
      <w:pPr>
        <w:spacing w:line="360" w:lineRule="auto"/>
        <w:jc w:val="left"/>
        <w:textAlignment w:val="center"/>
        <w:rPr>
          <w:color w:val="000000"/>
        </w:rPr>
      </w:pPr>
      <w:r>
        <w:rPr>
          <w:rFonts w:ascii="宋体" w:hAnsi="宋体" w:eastAsia="宋体" w:cs="宋体"/>
          <w:color w:val="000000"/>
        </w:rPr>
        <w:t>由光影移动轨迹可知，在光影出现时间内，其位置不断上移，由投影位置关系可知，此时光源位置较低，且应向下移动，即图示时段内太阳高度变小，太阳向下运动，红日西沉符合图示信息，C正确；灯火阑珊为夜晚，没有阳光，D错误；旭日东升为太阳高度逐渐增大，A错误；日上中天为正午时分，太阳高度较大，光影位置较低，与图示情况不一致，B错误。故选C。</w:t>
      </w:r>
    </w:p>
    <w:p>
      <w:pPr>
        <w:spacing w:line="360" w:lineRule="auto"/>
        <w:jc w:val="left"/>
        <w:textAlignment w:val="center"/>
        <w:rPr>
          <w:color w:val="000000"/>
        </w:rPr>
      </w:pPr>
      <w:r>
        <w:rPr>
          <w:color w:val="000000"/>
        </w:rPr>
        <w:t>【2题详解】</w:t>
      </w:r>
    </w:p>
    <w:p>
      <w:pPr>
        <w:spacing w:line="360" w:lineRule="auto"/>
        <w:jc w:val="left"/>
        <w:textAlignment w:val="center"/>
        <w:rPr>
          <w:color w:val="000000"/>
        </w:rPr>
      </w:pPr>
      <w:r>
        <w:rPr>
          <w:rFonts w:ascii="宋体" w:hAnsi="宋体" w:eastAsia="宋体" w:cs="宋体"/>
          <w:color w:val="000000"/>
        </w:rPr>
        <w:t>由材料可知，该日教师身上穿着棉衣，故可推测为冬季，北半球冬季太阳直射点在南半球，全球除极昼极夜区域外日出方向为东南，日落西南；烟台位于北半球，此时正午太阳应位于其正南方。结合选项，A图日出东南，日落西南，且正午太阳位于正南方，A正确；B图日出东北，日落西北，正午位于正南方，应为北半球夏季的太阳视运动轨迹，B错误；C图日出正东，日落正西，正午太阳位于正北方向，C错误；D图日出东北，日落西北，正午太阳位于正北方，D错误。故选A。</w:t>
      </w:r>
    </w:p>
    <w:p>
      <w:pPr>
        <w:spacing w:line="360" w:lineRule="auto"/>
        <w:jc w:val="left"/>
        <w:textAlignment w:val="center"/>
        <w:rPr>
          <w:color w:val="000000"/>
        </w:rPr>
      </w:pPr>
      <w:r>
        <w:rPr>
          <w:color w:val="000000"/>
        </w:rPr>
        <w:t>【点睛】</w:t>
      </w:r>
      <w:r>
        <w:rPr>
          <w:rFonts w:ascii="宋体" w:hAnsi="宋体" w:eastAsia="宋体" w:cs="宋体"/>
          <w:color w:val="000000"/>
        </w:rPr>
        <w:t>春秋时分，全球各地的日出日落方位除了南北两极点外均为从正东方向升起、从正西方向落下。太阳光线直射北半球时，全球各地除了极昼、极夜地区以外，太阳从东北方向升起、从西北方向落下。太阳光线直射南半球时，全球各地除了极昼、极夜地区以外，太阳从东南方向升起，从西南方向落下。</w:t>
      </w:r>
    </w:p>
    <w:p>
      <w:pPr>
        <w:spacing w:line="360" w:lineRule="auto"/>
        <w:ind w:firstLine="420"/>
        <w:jc w:val="left"/>
        <w:textAlignment w:val="center"/>
        <w:rPr>
          <w:color w:val="000000"/>
        </w:rPr>
      </w:pPr>
      <w:r>
        <w:rPr>
          <w:rFonts w:ascii="楷体" w:hAnsi="楷体" w:eastAsia="楷体" w:cs="楷体"/>
          <w:color w:val="000000"/>
        </w:rPr>
        <w:t>海气淡水通量,即海洋与大气界面处，单位时间内单位面积上蒸发量减去降水量的值,是街量全球大气与海洋之间水汽交换的一个重要指标。孟加拉湾雨带随季节变化而南北移动。下图示意印度洋中低纬海区表层海水多年平均盐度、海气年净淡水通量的分布。据此完成下面小题。</w:t>
      </w:r>
    </w:p>
    <w:p>
      <w:pPr>
        <w:spacing w:line="360" w:lineRule="auto"/>
        <w:jc w:val="both"/>
        <w:textAlignment w:val="center"/>
        <w:rPr>
          <w:color w:val="000000"/>
        </w:rPr>
      </w:pPr>
      <w:r>
        <w:rPr>
          <w:color w:val="000000"/>
        </w:rPr>
        <w:drawing>
          <wp:inline distT="0" distB="0" distL="114300" distR="114300">
            <wp:extent cx="4067175" cy="2105025"/>
            <wp:effectExtent l="0" t="0" r="1905" b="1333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4067175" cy="21050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3. </w:t>
      </w:r>
      <w:r>
        <w:rPr>
          <w:rFonts w:ascii="宋体" w:hAnsi="宋体" w:eastAsia="宋体" w:cs="宋体"/>
          <w:color w:val="000000"/>
        </w:rPr>
        <w:t>阿拉伯海与孟加拉湾盐度差异显著</w:t>
      </w:r>
      <w:r>
        <w:rPr>
          <w:rFonts w:ascii="Times New Roman" w:hAnsi="Times New Roman" w:eastAsia="Times New Roman" w:cs="Times New Roman"/>
          <w:color w:val="000000"/>
        </w:rPr>
        <w:t>,</w:t>
      </w:r>
      <w:r>
        <w:rPr>
          <w:rFonts w:ascii="宋体" w:hAnsi="宋体" w:eastAsia="宋体" w:cs="宋体"/>
          <w:color w:val="000000"/>
        </w:rPr>
        <w:t>对其影响较小的因素是（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降水</w:t>
      </w:r>
      <w:r>
        <w:rPr>
          <w:color w:val="000000"/>
        </w:rPr>
        <w:tab/>
      </w:r>
      <w:r>
        <w:rPr>
          <w:color w:val="000000"/>
        </w:rPr>
        <w:t xml:space="preserve">B. </w:t>
      </w:r>
      <w:r>
        <w:rPr>
          <w:rFonts w:ascii="宋体" w:hAnsi="宋体" w:eastAsia="宋体" w:cs="宋体"/>
          <w:color w:val="000000"/>
        </w:rPr>
        <w:t>蒸发</w:t>
      </w:r>
      <w:r>
        <w:rPr>
          <w:color w:val="000000"/>
        </w:rPr>
        <w:tab/>
      </w:r>
      <w:r>
        <w:rPr>
          <w:color w:val="000000"/>
        </w:rPr>
        <w:t xml:space="preserve">C. </w:t>
      </w:r>
      <w:r>
        <w:rPr>
          <w:rFonts w:ascii="宋体" w:hAnsi="宋体" w:eastAsia="宋体" w:cs="宋体"/>
          <w:color w:val="000000"/>
        </w:rPr>
        <w:t>径流</w:t>
      </w:r>
      <w:r>
        <w:rPr>
          <w:color w:val="000000"/>
        </w:rPr>
        <w:tab/>
      </w:r>
      <w:r>
        <w:rPr>
          <w:color w:val="000000"/>
        </w:rPr>
        <w:t xml:space="preserve">D. </w:t>
      </w:r>
      <w:r>
        <w:rPr>
          <w:rFonts w:ascii="宋体" w:hAnsi="宋体" w:eastAsia="宋体" w:cs="宋体"/>
          <w:color w:val="000000"/>
        </w:rPr>
        <w:t>洋流</w:t>
      </w:r>
    </w:p>
    <w:p>
      <w:pPr>
        <w:spacing w:line="360" w:lineRule="auto"/>
        <w:jc w:val="left"/>
        <w:textAlignment w:val="center"/>
        <w:rPr>
          <w:color w:val="000000"/>
        </w:rPr>
      </w:pPr>
      <w:r>
        <w:rPr>
          <w:color w:val="000000"/>
        </w:rPr>
        <w:t xml:space="preserve">4. </w:t>
      </w:r>
      <w:r>
        <w:rPr>
          <w:rFonts w:ascii="宋体" w:hAnsi="宋体" w:eastAsia="宋体" w:cs="宋体"/>
          <w:color w:val="000000"/>
        </w:rPr>
        <w:t>孟加拉湾南部</w:t>
      </w:r>
      <w:r>
        <w:rPr>
          <w:rFonts w:ascii="Times New Roman" w:hAnsi="Times New Roman" w:eastAsia="Times New Roman" w:cs="Times New Roman"/>
          <w:color w:val="000000"/>
        </w:rPr>
        <w:t>10-12</w:t>
      </w:r>
      <w:r>
        <w:rPr>
          <w:rFonts w:ascii="宋体" w:hAnsi="宋体" w:eastAsia="宋体" w:cs="宋体"/>
          <w:color w:val="000000"/>
        </w:rPr>
        <w:t>月盐度降低</w:t>
      </w:r>
      <w:r>
        <w:rPr>
          <w:rFonts w:ascii="Times New Roman" w:hAnsi="Times New Roman" w:eastAsia="Times New Roman" w:cs="Times New Roman"/>
          <w:color w:val="000000"/>
        </w:rPr>
        <w:t>,</w:t>
      </w:r>
      <w:r>
        <w:rPr>
          <w:rFonts w:ascii="宋体" w:hAnsi="宋体" w:eastAsia="宋体" w:cs="宋体"/>
          <w:color w:val="000000"/>
        </w:rPr>
        <w:t>其主要原因是该海域此时段（</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both"/>
        <w:textAlignment w:val="center"/>
        <w:rPr>
          <w:color w:val="000000"/>
        </w:rPr>
      </w:pPr>
      <w:r>
        <w:rPr>
          <w:rFonts w:ascii="Times New Roman" w:hAnsi="Times New Roman" w:eastAsia="Times New Roman" w:cs="Times New Roman"/>
          <w:color w:val="000000"/>
        </w:rPr>
        <w:t>①</w:t>
      </w:r>
      <w:r>
        <w:rPr>
          <w:rFonts w:ascii="宋体" w:hAnsi="宋体" w:eastAsia="宋体" w:cs="宋体"/>
          <w:color w:val="000000"/>
        </w:rPr>
        <w:t>雨带南移</w:t>
      </w:r>
      <w:r>
        <w:rPr>
          <w:rFonts w:ascii="Times New Roman" w:hAnsi="Times New Roman" w:eastAsia="Times New Roman" w:cs="Times New Roman"/>
          <w:color w:val="000000"/>
        </w:rPr>
        <w:t>,</w:t>
      </w:r>
      <w:r>
        <w:rPr>
          <w:rFonts w:ascii="宋体" w:hAnsi="宋体" w:eastAsia="宋体" w:cs="宋体"/>
          <w:color w:val="000000"/>
        </w:rPr>
        <w:t>降水增多</w:t>
      </w:r>
      <w:r>
        <w:rPr>
          <w:rFonts w:ascii="Times New Roman" w:hAnsi="Times New Roman" w:eastAsia="Times New Roman" w:cs="Times New Roman"/>
          <w:color w:val="000000"/>
        </w:rPr>
        <w:t>②</w:t>
      </w:r>
      <w:r>
        <w:rPr>
          <w:rFonts w:ascii="宋体" w:hAnsi="宋体" w:eastAsia="宋体" w:cs="宋体"/>
          <w:color w:val="000000"/>
        </w:rPr>
        <w:t>东北季风强盛</w:t>
      </w:r>
      <w:r>
        <w:rPr>
          <w:rFonts w:ascii="Times New Roman" w:hAnsi="Times New Roman" w:eastAsia="Times New Roman" w:cs="Times New Roman"/>
          <w:color w:val="000000"/>
        </w:rPr>
        <w:t>③</w:t>
      </w:r>
      <w:r>
        <w:rPr>
          <w:rFonts w:ascii="宋体" w:hAnsi="宋体" w:eastAsia="宋体" w:cs="宋体"/>
          <w:color w:val="000000"/>
        </w:rPr>
        <w:t>风速较小</w:t>
      </w:r>
      <w:r>
        <w:rPr>
          <w:rFonts w:ascii="Times New Roman" w:hAnsi="Times New Roman" w:eastAsia="Times New Roman" w:cs="Times New Roman"/>
          <w:color w:val="000000"/>
        </w:rPr>
        <w:t>,</w:t>
      </w:r>
      <w:r>
        <w:rPr>
          <w:rFonts w:ascii="宋体" w:hAnsi="宋体" w:eastAsia="宋体" w:cs="宋体"/>
          <w:color w:val="000000"/>
        </w:rPr>
        <w:t>蒸发较弱</w:t>
      </w:r>
      <w:r>
        <w:rPr>
          <w:rFonts w:ascii="Times New Roman" w:hAnsi="Times New Roman" w:eastAsia="Times New Roman" w:cs="Times New Roman"/>
          <w:color w:val="000000"/>
        </w:rPr>
        <w:t>④</w:t>
      </w:r>
      <w:r>
        <w:rPr>
          <w:rFonts w:ascii="宋体" w:hAnsi="宋体" w:eastAsia="宋体" w:cs="宋体"/>
          <w:color w:val="000000"/>
        </w:rPr>
        <w:t>西南季风强盛</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①③</w:t>
      </w:r>
      <w:r>
        <w:rPr>
          <w:color w:val="000000"/>
        </w:rPr>
        <w:tab/>
      </w:r>
      <w:r>
        <w:rPr>
          <w:color w:val="000000"/>
        </w:rPr>
        <w:t xml:space="preserve">B. </w:t>
      </w:r>
      <w:r>
        <w:rPr>
          <w:rFonts w:ascii="Times New Roman" w:hAnsi="Times New Roman" w:eastAsia="Times New Roman" w:cs="Times New Roman"/>
          <w:color w:val="000000"/>
        </w:rPr>
        <w:t>①④</w:t>
      </w:r>
      <w:r>
        <w:rPr>
          <w:color w:val="000000"/>
        </w:rPr>
        <w:tab/>
      </w:r>
      <w:r>
        <w:rPr>
          <w:color w:val="000000"/>
        </w:rPr>
        <w:t xml:space="preserve">C. </w:t>
      </w:r>
      <w:r>
        <w:rPr>
          <w:rFonts w:ascii="Times New Roman" w:hAnsi="Times New Roman" w:eastAsia="Times New Roman" w:cs="Times New Roman"/>
          <w:color w:val="000000"/>
        </w:rPr>
        <w:t>②③</w:t>
      </w:r>
      <w:r>
        <w:rPr>
          <w:color w:val="000000"/>
        </w:rPr>
        <w:tab/>
      </w:r>
      <w:r>
        <w:rPr>
          <w:color w:val="000000"/>
        </w:rPr>
        <w:t xml:space="preserve">D. </w:t>
      </w:r>
      <w:r>
        <w:rPr>
          <w:rFonts w:ascii="Times New Roman" w:hAnsi="Times New Roman" w:eastAsia="Times New Roman" w:cs="Times New Roman"/>
          <w:color w:val="000000"/>
        </w:rPr>
        <w:t>②④</w:t>
      </w:r>
    </w:p>
    <w:p>
      <w:pPr>
        <w:spacing w:line="360" w:lineRule="auto"/>
        <w:jc w:val="left"/>
        <w:textAlignment w:val="center"/>
        <w:rPr>
          <w:color w:val="000000"/>
        </w:rPr>
      </w:pPr>
      <w:r>
        <w:rPr>
          <w:color w:val="000000"/>
        </w:rPr>
        <w:t xml:space="preserve">5. </w:t>
      </w:r>
      <w:r>
        <w:rPr>
          <w:rFonts w:ascii="宋体" w:hAnsi="宋体" w:eastAsia="宋体" w:cs="宋体"/>
          <w:color w:val="000000"/>
        </w:rPr>
        <w:t>推测印度洋赤道海区上空大气运动的总体特点是（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北部上升</w:t>
      </w:r>
      <w:r>
        <w:rPr>
          <w:rFonts w:ascii="Times New Roman" w:hAnsi="Times New Roman" w:eastAsia="Times New Roman" w:cs="Times New Roman"/>
          <w:color w:val="000000"/>
        </w:rPr>
        <w:t>,</w:t>
      </w:r>
      <w:r>
        <w:rPr>
          <w:rFonts w:ascii="宋体" w:hAnsi="宋体" w:eastAsia="宋体" w:cs="宋体"/>
          <w:color w:val="000000"/>
        </w:rPr>
        <w:t>南部下沉</w:t>
      </w:r>
      <w:r>
        <w:rPr>
          <w:color w:val="000000"/>
        </w:rPr>
        <w:tab/>
      </w:r>
      <w:r>
        <w:rPr>
          <w:color w:val="000000"/>
        </w:rPr>
        <w:t xml:space="preserve">B. </w:t>
      </w:r>
      <w:r>
        <w:rPr>
          <w:rFonts w:ascii="宋体" w:hAnsi="宋体" w:eastAsia="宋体" w:cs="宋体"/>
          <w:color w:val="000000"/>
        </w:rPr>
        <w:t>东部上升</w:t>
      </w:r>
      <w:r>
        <w:rPr>
          <w:rFonts w:ascii="Times New Roman" w:hAnsi="Times New Roman" w:eastAsia="Times New Roman" w:cs="Times New Roman"/>
          <w:color w:val="000000"/>
        </w:rPr>
        <w:t>,</w:t>
      </w:r>
      <w:r>
        <w:rPr>
          <w:rFonts w:ascii="宋体" w:hAnsi="宋体" w:eastAsia="宋体" w:cs="宋体"/>
          <w:color w:val="000000"/>
        </w:rPr>
        <w:t>西部下沉</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北部下沉，南部上升</w:t>
      </w:r>
      <w:r>
        <w:rPr>
          <w:color w:val="000000"/>
        </w:rPr>
        <w:tab/>
      </w:r>
      <w:r>
        <w:rPr>
          <w:color w:val="000000"/>
        </w:rPr>
        <w:t xml:space="preserve">D. </w:t>
      </w:r>
      <w:r>
        <w:rPr>
          <w:rFonts w:ascii="宋体" w:hAnsi="宋体" w:eastAsia="宋体" w:cs="宋体"/>
          <w:color w:val="000000"/>
        </w:rPr>
        <w:t>东部下沉，西部上升</w:t>
      </w:r>
    </w:p>
    <w:p>
      <w:pPr>
        <w:spacing w:line="360" w:lineRule="auto"/>
        <w:textAlignment w:val="center"/>
        <w:rPr>
          <w:color w:val="000000"/>
        </w:rPr>
      </w:pPr>
      <w:r>
        <w:rPr>
          <w:color w:val="2E75B6"/>
        </w:rPr>
        <w:t>【答案】</w:t>
      </w:r>
      <w:r>
        <w:rPr>
          <w:color w:val="000000"/>
        </w:rPr>
        <w:t>3. D    4. A    5. 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【3题详解】</w:t>
      </w:r>
    </w:p>
    <w:p>
      <w:pPr>
        <w:spacing w:line="360" w:lineRule="auto"/>
        <w:jc w:val="left"/>
        <w:textAlignment w:val="center"/>
        <w:rPr>
          <w:color w:val="000000"/>
        </w:rPr>
      </w:pPr>
      <w:r>
        <w:rPr>
          <w:color w:val="000000"/>
        </w:rPr>
        <w:t>阿拉伯海受副热带高压影响时间长，降水少、注入径流少，气温高、燕发强烈，盐度常年较高；孟加拉湾夏季受西南季风影响，降水丰富，注入径流量大，盐度较低；夏季受西南季风和海陆轮廊影响，阿拉伯海一部分海水沿着印度半岛东侧流向东北进入孟加拉湾，使两海域盐度差异减小，故洋流对阿拉伯海与孟加拉湾盐度差异显著影响较小，D正确，ABC错误。故选D。</w:t>
      </w:r>
    </w:p>
    <w:p>
      <w:pPr>
        <w:spacing w:line="360" w:lineRule="auto"/>
        <w:jc w:val="left"/>
        <w:textAlignment w:val="center"/>
        <w:rPr>
          <w:color w:val="000000"/>
        </w:rPr>
      </w:pPr>
      <w:r>
        <w:rPr>
          <w:color w:val="000000"/>
          <w:position w:val="0"/>
        </w:rPr>
        <w:drawing>
          <wp:inline distT="0" distB="0" distL="114300" distR="114300">
            <wp:extent cx="95250" cy="171450"/>
            <wp:effectExtent l="0" t="0" r="0" b="0"/>
            <wp:docPr id="100041" name="图片 100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pic:cNvPicPr>
                      <a:picLocks noChangeAspect="1"/>
                    </pic:cNvPicPr>
                  </pic:nvPicPr>
                  <pic:blipFill>
                    <a:blip r:embed="rId16"/>
                    <a:stretch>
                      <a:fillRect/>
                    </a:stretch>
                  </pic:blipFill>
                  <pic:spPr>
                    <a:xfrm>
                      <a:off x="0" y="0"/>
                      <a:ext cx="95250" cy="171450"/>
                    </a:xfrm>
                    <a:prstGeom prst="rect">
                      <a:avLst/>
                    </a:prstGeom>
                  </pic:spPr>
                </pic:pic>
              </a:graphicData>
            </a:graphic>
          </wp:inline>
        </w:drawing>
      </w:r>
      <w:r>
        <w:rPr>
          <w:color w:val="000000"/>
        </w:rPr>
        <w:t>4题详解】</w:t>
      </w:r>
    </w:p>
    <w:p>
      <w:pPr>
        <w:spacing w:line="360" w:lineRule="auto"/>
        <w:jc w:val="left"/>
        <w:textAlignment w:val="center"/>
        <w:rPr>
          <w:color w:val="000000"/>
        </w:rPr>
      </w:pPr>
      <w:r>
        <w:rPr>
          <w:color w:val="000000"/>
        </w:rPr>
        <w:t>孟加拉湾雨带随季节变化而南北移动，在10~12月期间，雨带南移至孟加拉湾南部，海湾南部降水量显著增加；同时此时处在西南季风向东北季风转换的期间，风速较小，海水蒸发量相对较小，造成该地区盐度显著降低，①③正确，②④错误，故A正确，BCD错误。故选A。</w:t>
      </w:r>
    </w:p>
    <w:p>
      <w:pPr>
        <w:spacing w:line="360" w:lineRule="auto"/>
        <w:jc w:val="left"/>
        <w:textAlignment w:val="center"/>
        <w:rPr>
          <w:color w:val="000000"/>
        </w:rPr>
      </w:pPr>
      <w:r>
        <w:rPr>
          <w:color w:val="000000"/>
        </w:rPr>
        <w:t>【5题详解】</w:t>
      </w:r>
    </w:p>
    <w:p>
      <w:pPr>
        <w:spacing w:line="360" w:lineRule="auto"/>
        <w:jc w:val="left"/>
        <w:textAlignment w:val="center"/>
        <w:rPr>
          <w:color w:val="000000"/>
        </w:rPr>
      </w:pPr>
      <w:r>
        <w:rPr>
          <w:color w:val="000000"/>
        </w:rPr>
        <w:t>读图可知，印度洋赤道海区海气年净淡水通量东部小于西部，盐度东部低于西部，说明赤道海区东部降水多于西部，推断印度洋赤道海区上空的大气运动，应是东部上升，西部下沉，B正确；ACD错误。故选B。</w:t>
      </w:r>
    </w:p>
    <w:p>
      <w:pPr>
        <w:spacing w:line="360" w:lineRule="auto"/>
        <w:jc w:val="left"/>
        <w:textAlignment w:val="center"/>
        <w:rPr>
          <w:color w:val="000000"/>
        </w:rPr>
      </w:pPr>
      <w:r>
        <w:rPr>
          <w:color w:val="000000"/>
        </w:rPr>
        <w:t>【点睛】西南季风是盛行于南亚和东南亚一带的夏季风，以印度夏季风最为典型。来源于印度洋上的东南信风，穿越赤道后，受地球自转偏向力影响转向西南方向，路经热带海洋，携带大量水汽，为印度半岛和东南亚一带降水的主要来源。</w:t>
      </w:r>
    </w:p>
    <w:p>
      <w:pPr>
        <w:spacing w:line="360" w:lineRule="auto"/>
        <w:ind w:firstLine="420"/>
        <w:jc w:val="left"/>
        <w:textAlignment w:val="center"/>
        <w:rPr>
          <w:color w:val="000000"/>
        </w:rPr>
      </w:pPr>
      <w:r>
        <w:rPr>
          <w:rFonts w:ascii="楷体" w:hAnsi="楷体" w:eastAsia="楷体" w:cs="楷体"/>
          <w:color w:val="000000"/>
        </w:rPr>
        <w:t>玛旁雍错与拉昂错两湖曾经连成一体，后因山前大量的洪积物和冰碛物堆积，阻塞了河谷，才分化成为两个相对独立的内陆湖泊，仅北侧有一条窄窄的河道相通。玛旁雍错至今仍是淡水湖,被称为“圣湖”，而拉昂错湖被称为“鬼湖”。下图为玛旁雍错与拉昂错位置示意图。完成下面小题。</w:t>
      </w:r>
    </w:p>
    <w:p>
      <w:pPr>
        <w:spacing w:line="360" w:lineRule="auto"/>
        <w:jc w:val="left"/>
        <w:textAlignment w:val="center"/>
        <w:rPr>
          <w:color w:val="000000"/>
        </w:rPr>
      </w:pPr>
      <w:r>
        <w:rPr>
          <w:color w:val="000000"/>
        </w:rPr>
        <w:drawing>
          <wp:inline distT="0" distB="0" distL="114300" distR="114300">
            <wp:extent cx="3467100" cy="2257425"/>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3467100" cy="2257425"/>
                    </a:xfrm>
                    <a:prstGeom prst="rect">
                      <a:avLst/>
                    </a:prstGeom>
                  </pic:spPr>
                </pic:pic>
              </a:graphicData>
            </a:graphic>
          </wp:inline>
        </w:drawing>
      </w:r>
    </w:p>
    <w:p>
      <w:pPr>
        <w:spacing w:line="360" w:lineRule="auto"/>
        <w:jc w:val="left"/>
        <w:textAlignment w:val="center"/>
        <w:rPr>
          <w:color w:val="000000"/>
        </w:rPr>
      </w:pPr>
      <w:r>
        <w:rPr>
          <w:color w:val="000000"/>
        </w:rPr>
        <w:t xml:space="preserve">6. </w:t>
      </w:r>
      <w:r>
        <w:rPr>
          <w:rFonts w:ascii="宋体" w:hAnsi="宋体" w:eastAsia="宋体" w:cs="宋体"/>
          <w:color w:val="000000"/>
        </w:rPr>
        <w:t>玛旁雍错至今仍是淡水湖，其主要原因可能有（   ）</w:t>
      </w:r>
    </w:p>
    <w:p>
      <w:pPr>
        <w:spacing w:line="360" w:lineRule="auto"/>
        <w:jc w:val="left"/>
        <w:textAlignment w:val="center"/>
        <w:rPr>
          <w:color w:val="000000"/>
        </w:rPr>
      </w:pPr>
      <w:r>
        <w:rPr>
          <w:rFonts w:ascii="宋体" w:hAnsi="宋体" w:eastAsia="宋体" w:cs="宋体"/>
          <w:color w:val="000000"/>
        </w:rPr>
        <w:t>①降水量远大于蒸发量②地下水和冰雪融水补给更多</w:t>
      </w:r>
    </w:p>
    <w:p>
      <w:pPr>
        <w:spacing w:line="360" w:lineRule="auto"/>
        <w:jc w:val="left"/>
        <w:textAlignment w:val="center"/>
        <w:rPr>
          <w:color w:val="000000"/>
        </w:rPr>
      </w:pPr>
      <w:r>
        <w:rPr>
          <w:rFonts w:ascii="宋体" w:hAnsi="宋体" w:eastAsia="宋体" w:cs="宋体"/>
          <w:color w:val="000000"/>
        </w:rPr>
        <w:t>③地势高于拉昂错，湖水流出④湖底有地下暗河泄水</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w:t>
      </w:r>
      <w:r>
        <w:rPr>
          <w:color w:val="000000"/>
        </w:rPr>
        <w:tab/>
      </w:r>
      <w:r>
        <w:rPr>
          <w:color w:val="000000"/>
        </w:rPr>
        <w:t xml:space="preserve">B. </w:t>
      </w:r>
      <w:r>
        <w:rPr>
          <w:rFonts w:ascii="宋体" w:hAnsi="宋体" w:eastAsia="宋体" w:cs="宋体"/>
          <w:color w:val="000000"/>
        </w:rPr>
        <w:t>②③</w:t>
      </w:r>
      <w:r>
        <w:rPr>
          <w:color w:val="000000"/>
        </w:rPr>
        <w:tab/>
      </w:r>
      <w:r>
        <w:rPr>
          <w:color w:val="000000"/>
        </w:rPr>
        <w:t xml:space="preserve">C. </w:t>
      </w:r>
      <w:r>
        <w:rPr>
          <w:rFonts w:ascii="宋体" w:hAnsi="宋体" w:eastAsia="宋体" w:cs="宋体"/>
          <w:color w:val="000000"/>
        </w:rPr>
        <w:t>①④</w:t>
      </w:r>
      <w:r>
        <w:rPr>
          <w:color w:val="000000"/>
        </w:rPr>
        <w:tab/>
      </w:r>
      <w:r>
        <w:rPr>
          <w:color w:val="000000"/>
        </w:rPr>
        <w:t xml:space="preserve">D. </w:t>
      </w:r>
      <w:r>
        <w:rPr>
          <w:rFonts w:ascii="宋体" w:hAnsi="宋体" w:eastAsia="宋体" w:cs="宋体"/>
          <w:color w:val="000000"/>
        </w:rPr>
        <w:t>③④</w:t>
      </w:r>
    </w:p>
    <w:p>
      <w:pPr>
        <w:spacing w:line="360" w:lineRule="auto"/>
        <w:jc w:val="left"/>
        <w:textAlignment w:val="center"/>
        <w:rPr>
          <w:color w:val="000000"/>
        </w:rPr>
      </w:pPr>
      <w:r>
        <w:rPr>
          <w:color w:val="000000"/>
        </w:rPr>
        <w:t xml:space="preserve">7. </w:t>
      </w:r>
      <w:r>
        <w:rPr>
          <w:rFonts w:ascii="宋体" w:hAnsi="宋体" w:eastAsia="宋体" w:cs="宋体"/>
          <w:color w:val="000000"/>
        </w:rPr>
        <w:t>推测形成“圣湖”和“鬼湖”的主要影响因素是（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湖水颜色</w:t>
      </w:r>
      <w:r>
        <w:rPr>
          <w:color w:val="000000"/>
        </w:rPr>
        <w:tab/>
      </w:r>
      <w:r>
        <w:rPr>
          <w:color w:val="000000"/>
        </w:rPr>
        <w:t xml:space="preserve">B. </w:t>
      </w:r>
      <w:r>
        <w:rPr>
          <w:rFonts w:ascii="宋体" w:hAnsi="宋体" w:eastAsia="宋体" w:cs="宋体"/>
          <w:color w:val="000000"/>
        </w:rPr>
        <w:t>湖水温度</w:t>
      </w:r>
      <w:r>
        <w:rPr>
          <w:color w:val="000000"/>
        </w:rPr>
        <w:tab/>
      </w:r>
      <w:r>
        <w:rPr>
          <w:color w:val="000000"/>
        </w:rPr>
        <w:t xml:space="preserve">C. </w:t>
      </w:r>
      <w:r>
        <w:rPr>
          <w:rFonts w:ascii="宋体" w:hAnsi="宋体" w:eastAsia="宋体" w:cs="宋体"/>
          <w:color w:val="000000"/>
        </w:rPr>
        <w:t>湖水盐度</w:t>
      </w:r>
      <w:r>
        <w:rPr>
          <w:color w:val="000000"/>
        </w:rPr>
        <w:tab/>
      </w:r>
      <w:r>
        <w:rPr>
          <w:color w:val="000000"/>
        </w:rPr>
        <w:t xml:space="preserve">D. </w:t>
      </w:r>
      <w:r>
        <w:rPr>
          <w:rFonts w:ascii="宋体" w:hAnsi="宋体" w:eastAsia="宋体" w:cs="宋体"/>
          <w:color w:val="000000"/>
        </w:rPr>
        <w:t>水体深度</w:t>
      </w:r>
    </w:p>
    <w:p>
      <w:pPr>
        <w:spacing w:line="360" w:lineRule="auto"/>
        <w:textAlignment w:val="center"/>
        <w:rPr>
          <w:color w:val="000000"/>
        </w:rPr>
      </w:pPr>
      <w:r>
        <w:rPr>
          <w:color w:val="2E75B6"/>
        </w:rPr>
        <w:t>【答案】</w:t>
      </w:r>
      <w:r>
        <w:rPr>
          <w:color w:val="000000"/>
        </w:rPr>
        <w:t>6. B    7. 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【6题详解】</w:t>
      </w:r>
    </w:p>
    <w:p>
      <w:pPr>
        <w:spacing w:line="360" w:lineRule="auto"/>
        <w:jc w:val="left"/>
        <w:textAlignment w:val="center"/>
        <w:rPr>
          <w:color w:val="000000"/>
        </w:rPr>
      </w:pPr>
      <w:r>
        <w:rPr>
          <w:color w:val="000000"/>
        </w:rPr>
        <w:t>该湖位于喜马拉雅山</w:t>
      </w:r>
      <w:r>
        <w:rPr>
          <w:color w:val="000000"/>
          <w:position w:val="0"/>
        </w:rPr>
        <w:drawing>
          <wp:inline distT="0" distB="0" distL="114300" distR="114300">
            <wp:extent cx="133350" cy="177800"/>
            <wp:effectExtent l="0" t="0" r="3810" b="4445"/>
            <wp:docPr id="100043" name="图片 100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pic:cNvPicPr>
                      <a:picLocks noChangeAspect="1"/>
                    </pic:cNvPicPr>
                  </pic:nvPicPr>
                  <pic:blipFill>
                    <a:blip r:embed="rId18"/>
                    <a:stretch>
                      <a:fillRect/>
                    </a:stretch>
                  </pic:blipFill>
                  <pic:spPr>
                    <a:xfrm>
                      <a:off x="0" y="0"/>
                      <a:ext cx="133350" cy="177800"/>
                    </a:xfrm>
                    <a:prstGeom prst="rect">
                      <a:avLst/>
                    </a:prstGeom>
                  </pic:spPr>
                </pic:pic>
              </a:graphicData>
            </a:graphic>
          </wp:inline>
        </w:drawing>
      </w:r>
      <w:r>
        <w:rPr>
          <w:color w:val="000000"/>
        </w:rPr>
        <w:t>北侧，背风坡，可知其降水少，①错误；根据材料可知，该地有冰碛物，说明有高大的喜马拉雅山和冈底斯山的冰雪融水补给湖泊。附近山地海拔高，积雪冰川融化会下渗形成地下水，地下水也可以补给湖泊，②正确；地势高于拉昂错，湖水流出，湖泊盐分不易累积，③正确；材料无信息体现湖底有地下暗河泄水，④错误。综上所述。②③正确，故选B。</w:t>
      </w:r>
    </w:p>
    <w:p>
      <w:pPr>
        <w:spacing w:line="360" w:lineRule="auto"/>
        <w:jc w:val="left"/>
        <w:textAlignment w:val="center"/>
        <w:rPr>
          <w:color w:val="000000"/>
        </w:rPr>
      </w:pPr>
      <w:r>
        <w:rPr>
          <w:color w:val="000000"/>
        </w:rPr>
        <w:t>【7题详解】</w:t>
      </w:r>
    </w:p>
    <w:p>
      <w:pPr>
        <w:spacing w:line="360" w:lineRule="auto"/>
        <w:jc w:val="left"/>
        <w:textAlignment w:val="center"/>
        <w:rPr>
          <w:color w:val="000000"/>
        </w:rPr>
      </w:pPr>
      <w:r>
        <w:rPr>
          <w:color w:val="000000"/>
        </w:rPr>
        <w:t>由材料可知，玛旁雍错为淡水湖，说明其适合生物生存，而拉昂错为“鬼湖”说明湖泊中生物较少，推测可能是咸水湖，故两湖差异的主要影响因素是湖水盐度，C正确；材料未提及湖水颜色、湖水温度、水体深度，均无法比较，ABD错误。故选C。</w:t>
      </w:r>
    </w:p>
    <w:p>
      <w:pPr>
        <w:spacing w:line="360" w:lineRule="auto"/>
        <w:jc w:val="left"/>
        <w:textAlignment w:val="center"/>
        <w:rPr>
          <w:color w:val="000000"/>
        </w:rPr>
      </w:pPr>
      <w:r>
        <w:rPr>
          <w:color w:val="000000"/>
        </w:rPr>
        <w:t>【点睛】大多数湖泊的水，都是河水注入的。江河在流动的过程中，河水把所经过地区的岩石和土壤里的一些盐分溶解了；另外沿途流入河流里的地下水也带给它一些盐分，当江河流经湖泊时，又会把盐分带给湖泊。如果湖水又从另外的出口继续流出，盐分也跟着流出去了，在这种水流非常畅通的湖中，盐分是很难集中的，因此成为淡水湖。如果有些湖泊排水不方便，而且因气候干燥，蒸发消耗了很多水分，含盐量便愈来愈高，湖水就会愈来愈咸，成为咸水湖。</w:t>
      </w:r>
    </w:p>
    <w:p>
      <w:pPr>
        <w:spacing w:line="360" w:lineRule="auto"/>
        <w:ind w:firstLine="420"/>
        <w:jc w:val="left"/>
        <w:textAlignment w:val="center"/>
        <w:rPr>
          <w:color w:val="000000"/>
        </w:rPr>
      </w:pPr>
      <w:r>
        <w:rPr>
          <w:rFonts w:ascii="楷体" w:hAnsi="楷体" w:eastAsia="楷体" w:cs="楷体"/>
          <w:color w:val="000000"/>
        </w:rPr>
        <w:t>孤东近岸海域位于黄河三角洲附近.该区域拥有大量土地与油气资源。是我国重要的被食产区和产油区。如图示意孤东近岸海域不同年份5m等深线变化情况。据此完成下面小题。</w:t>
      </w:r>
    </w:p>
    <w:p>
      <w:pPr>
        <w:spacing w:line="360" w:lineRule="auto"/>
        <w:jc w:val="left"/>
        <w:textAlignment w:val="center"/>
        <w:rPr>
          <w:color w:val="000000"/>
        </w:rPr>
      </w:pPr>
      <w:r>
        <w:rPr>
          <w:color w:val="000000"/>
        </w:rPr>
        <w:drawing>
          <wp:inline distT="0" distB="0" distL="114300" distR="114300">
            <wp:extent cx="3895725" cy="3162300"/>
            <wp:effectExtent l="0" t="0" r="5715" b="762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3895725" cy="3162300"/>
                    </a:xfrm>
                    <a:prstGeom prst="rect">
                      <a:avLst/>
                    </a:prstGeom>
                  </pic:spPr>
                </pic:pic>
              </a:graphicData>
            </a:graphic>
          </wp:inline>
        </w:drawing>
      </w:r>
    </w:p>
    <w:p>
      <w:pPr>
        <w:spacing w:line="360" w:lineRule="auto"/>
        <w:jc w:val="left"/>
        <w:textAlignment w:val="center"/>
        <w:rPr>
          <w:color w:val="000000"/>
        </w:rPr>
      </w:pPr>
      <w:r>
        <w:rPr>
          <w:color w:val="000000"/>
        </w:rPr>
        <w:t xml:space="preserve">8. </w:t>
      </w:r>
      <w:r>
        <w:rPr>
          <w:rFonts w:ascii="宋体" w:hAnsi="宋体" w:eastAsia="宋体" w:cs="宋体"/>
          <w:color w:val="000000"/>
        </w:rPr>
        <w:t>孤东海域岸线1976~2014年冲淤变化规律是（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强淤积~弱淤积~弱侵蚀~强侵蚀</w:t>
      </w:r>
      <w:r>
        <w:rPr>
          <w:color w:val="000000"/>
        </w:rPr>
        <w:tab/>
      </w:r>
      <w:r>
        <w:rPr>
          <w:color w:val="000000"/>
        </w:rPr>
        <w:t xml:space="preserve">B. </w:t>
      </w:r>
      <w:r>
        <w:rPr>
          <w:rFonts w:ascii="宋体" w:hAnsi="宋体" w:eastAsia="宋体" w:cs="宋体"/>
          <w:color w:val="000000"/>
        </w:rPr>
        <w:t>弱淤积~强侵蚀~弱侵蚀~强淤积</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强侵蚀~弱侵蚀~弱淤积~强淤积</w:t>
      </w:r>
      <w:r>
        <w:rPr>
          <w:color w:val="000000"/>
        </w:rPr>
        <w:tab/>
      </w:r>
      <w:r>
        <w:rPr>
          <w:color w:val="000000"/>
        </w:rPr>
        <w:t xml:space="preserve">D. </w:t>
      </w:r>
      <w:r>
        <w:rPr>
          <w:rFonts w:ascii="宋体" w:hAnsi="宋体" w:eastAsia="宋体" w:cs="宋体"/>
          <w:color w:val="000000"/>
        </w:rPr>
        <w:t>强侵蚀~弱淤积~强淤积~弱侵蚀</w:t>
      </w:r>
    </w:p>
    <w:p>
      <w:pPr>
        <w:spacing w:line="360" w:lineRule="auto"/>
        <w:jc w:val="left"/>
        <w:textAlignment w:val="center"/>
        <w:rPr>
          <w:color w:val="000000"/>
        </w:rPr>
      </w:pPr>
      <w:r>
        <w:rPr>
          <w:color w:val="000000"/>
        </w:rPr>
        <w:t xml:space="preserve">9. </w:t>
      </w:r>
      <w:r>
        <w:rPr>
          <w:rFonts w:ascii="宋体" w:hAnsi="宋体" w:eastAsia="宋体" w:cs="宋体"/>
          <w:color w:val="000000"/>
        </w:rPr>
        <w:t>图示①~④处距黄河河口三角洲最近的位于（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①处</w:t>
      </w:r>
      <w:r>
        <w:rPr>
          <w:color w:val="000000"/>
        </w:rPr>
        <w:tab/>
      </w:r>
      <w:r>
        <w:rPr>
          <w:color w:val="000000"/>
        </w:rPr>
        <w:t xml:space="preserve">B. </w:t>
      </w:r>
      <w:r>
        <w:rPr>
          <w:rFonts w:ascii="宋体" w:hAnsi="宋体" w:eastAsia="宋体" w:cs="宋体"/>
          <w:color w:val="000000"/>
        </w:rPr>
        <w:t>②处</w:t>
      </w:r>
      <w:r>
        <w:rPr>
          <w:color w:val="000000"/>
        </w:rPr>
        <w:tab/>
      </w:r>
      <w:r>
        <w:rPr>
          <w:color w:val="000000"/>
        </w:rPr>
        <w:t xml:space="preserve">C. </w:t>
      </w:r>
      <w:r>
        <w:rPr>
          <w:rFonts w:ascii="宋体" w:hAnsi="宋体" w:eastAsia="宋体" w:cs="宋体"/>
          <w:color w:val="000000"/>
        </w:rPr>
        <w:t>③处</w:t>
      </w:r>
      <w:r>
        <w:rPr>
          <w:color w:val="000000"/>
        </w:rPr>
        <w:tab/>
      </w:r>
      <w:r>
        <w:rPr>
          <w:color w:val="000000"/>
        </w:rPr>
        <w:t xml:space="preserve">D. </w:t>
      </w:r>
      <w:r>
        <w:rPr>
          <w:rFonts w:ascii="宋体" w:hAnsi="宋体" w:eastAsia="宋体" w:cs="宋体"/>
          <w:color w:val="000000"/>
        </w:rPr>
        <w:t>④处</w:t>
      </w:r>
    </w:p>
    <w:p>
      <w:pPr>
        <w:spacing w:line="360" w:lineRule="auto"/>
        <w:jc w:val="left"/>
        <w:textAlignment w:val="center"/>
        <w:rPr>
          <w:color w:val="000000"/>
        </w:rPr>
      </w:pPr>
      <w:r>
        <w:rPr>
          <w:color w:val="000000"/>
        </w:rPr>
        <w:t xml:space="preserve">10. </w:t>
      </w:r>
      <w:r>
        <w:rPr>
          <w:rFonts w:ascii="宋体" w:hAnsi="宋体" w:eastAsia="宋体" w:cs="宋体"/>
          <w:color w:val="000000"/>
        </w:rPr>
        <w:t>为减缓岸线后退对油田生产的威胁，可采取的措施是（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黄河调水调沙</w:t>
      </w:r>
      <w:r>
        <w:rPr>
          <w:color w:val="000000"/>
        </w:rPr>
        <w:tab/>
      </w:r>
      <w:r>
        <w:rPr>
          <w:color w:val="000000"/>
        </w:rPr>
        <w:t xml:space="preserve">B. </w:t>
      </w:r>
      <w:r>
        <w:rPr>
          <w:rFonts w:ascii="宋体" w:hAnsi="宋体" w:eastAsia="宋体" w:cs="宋体"/>
          <w:color w:val="000000"/>
        </w:rPr>
        <w:t>河口人工改汊</w:t>
      </w:r>
      <w:r>
        <w:rPr>
          <w:color w:val="000000"/>
        </w:rPr>
        <w:tab/>
      </w:r>
      <w:r>
        <w:rPr>
          <w:color w:val="000000"/>
        </w:rPr>
        <w:t xml:space="preserve">C. </w:t>
      </w:r>
      <w:r>
        <w:rPr>
          <w:rFonts w:ascii="宋体" w:hAnsi="宋体" w:eastAsia="宋体" w:cs="宋体"/>
          <w:color w:val="000000"/>
        </w:rPr>
        <w:t>上游大坝修建</w:t>
      </w:r>
      <w:r>
        <w:rPr>
          <w:color w:val="000000"/>
        </w:rPr>
        <w:tab/>
      </w:r>
      <w:r>
        <w:rPr>
          <w:color w:val="000000"/>
        </w:rPr>
        <w:t xml:space="preserve">D. </w:t>
      </w:r>
      <w:r>
        <w:rPr>
          <w:rFonts w:ascii="宋体" w:hAnsi="宋体" w:eastAsia="宋体" w:cs="宋体"/>
          <w:color w:val="000000"/>
        </w:rPr>
        <w:t>流域植树造林</w:t>
      </w:r>
    </w:p>
    <w:p>
      <w:pPr>
        <w:spacing w:line="360" w:lineRule="auto"/>
        <w:textAlignment w:val="center"/>
        <w:rPr>
          <w:color w:val="000000"/>
        </w:rPr>
      </w:pPr>
      <w:r>
        <w:rPr>
          <w:color w:val="2E75B6"/>
        </w:rPr>
        <w:t>【答案】</w:t>
      </w:r>
      <w:r>
        <w:rPr>
          <w:color w:val="000000"/>
        </w:rPr>
        <w:t>8. A    9. D    10. 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p>
    <w:p>
      <w:pPr>
        <w:spacing w:line="360" w:lineRule="auto"/>
        <w:jc w:val="left"/>
        <w:textAlignment w:val="center"/>
        <w:rPr>
          <w:color w:val="000000"/>
        </w:rPr>
      </w:pPr>
      <w:r>
        <w:rPr>
          <w:color w:val="000000"/>
        </w:rPr>
        <w:t>【8题详解】</w:t>
      </w:r>
    </w:p>
    <w:p>
      <w:pPr>
        <w:spacing w:line="360" w:lineRule="auto"/>
        <w:jc w:val="left"/>
        <w:textAlignment w:val="center"/>
        <w:rPr>
          <w:color w:val="000000"/>
        </w:rPr>
      </w:pPr>
      <w:r>
        <w:rPr>
          <w:color w:val="000000"/>
        </w:rPr>
        <w:t>图示1976～1986年较1986～1996年5m等深线向海洋方向推进距离大，故冲淤变化规律是强淤积～弱淤积，1996～2002年较2002～2014年5m等深线向陆地方向推进小，故淤变化规律是弱侵蚀～强侵蚀，故选A项。</w:t>
      </w:r>
    </w:p>
    <w:p>
      <w:pPr>
        <w:spacing w:line="360" w:lineRule="auto"/>
        <w:jc w:val="left"/>
        <w:textAlignment w:val="center"/>
        <w:rPr>
          <w:color w:val="000000"/>
        </w:rPr>
      </w:pPr>
      <w:r>
        <w:rPr>
          <w:color w:val="000000"/>
        </w:rPr>
        <w:t>【9题详解】</w:t>
      </w:r>
    </w:p>
    <w:p>
      <w:pPr>
        <w:spacing w:line="360" w:lineRule="auto"/>
        <w:jc w:val="left"/>
        <w:textAlignment w:val="center"/>
        <w:rPr>
          <w:color w:val="000000"/>
        </w:rPr>
      </w:pPr>
      <w:r>
        <w:rPr>
          <w:color w:val="000000"/>
        </w:rPr>
        <w:t>图示1976～2014年间，④处5m等深线不断向海洋方向推进，故④处一直以淤积</w:t>
      </w:r>
      <w:r>
        <w:rPr>
          <w:color w:val="000000"/>
          <w:position w:val="0"/>
        </w:rPr>
        <w:drawing>
          <wp:inline distT="0" distB="0" distL="114300" distR="114300">
            <wp:extent cx="158750" cy="190500"/>
            <wp:effectExtent l="0" t="0" r="8890" b="5715"/>
            <wp:docPr id="100039" name="图片 100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pic:cNvPicPr>
                      <a:picLocks noChangeAspect="1"/>
                    </pic:cNvPicPr>
                  </pic:nvPicPr>
                  <pic:blipFill>
                    <a:blip r:embed="rId20"/>
                    <a:stretch>
                      <a:fillRect/>
                    </a:stretch>
                  </pic:blipFill>
                  <pic:spPr>
                    <a:xfrm>
                      <a:off x="0" y="0"/>
                      <a:ext cx="158750" cy="190500"/>
                    </a:xfrm>
                    <a:prstGeom prst="rect">
                      <a:avLst/>
                    </a:prstGeom>
                  </pic:spPr>
                </pic:pic>
              </a:graphicData>
            </a:graphic>
          </wp:inline>
        </w:drawing>
      </w:r>
      <w:r>
        <w:rPr>
          <w:color w:val="000000"/>
        </w:rPr>
        <w:t>主，可推出④处最靠近黄河河口三角洲，故选D项。</w:t>
      </w:r>
    </w:p>
    <w:p>
      <w:pPr>
        <w:spacing w:line="360" w:lineRule="auto"/>
        <w:jc w:val="left"/>
        <w:textAlignment w:val="center"/>
        <w:rPr>
          <w:color w:val="000000"/>
        </w:rPr>
      </w:pPr>
      <w:r>
        <w:rPr>
          <w:color w:val="000000"/>
        </w:rPr>
        <w:t>【10题详解】</w:t>
      </w:r>
    </w:p>
    <w:p>
      <w:pPr>
        <w:spacing w:line="360" w:lineRule="auto"/>
        <w:jc w:val="left"/>
        <w:textAlignment w:val="center"/>
        <w:rPr>
          <w:color w:val="000000"/>
        </w:rPr>
      </w:pPr>
      <w:r>
        <w:rPr>
          <w:color w:val="000000"/>
        </w:rPr>
        <w:t>黄河调水调沙具有季节性且时间短，难以对河流入海沙量造成重大影响，排除A项。上游修建大坝以及流域植树造林会减少入海泥沙，进而造成海水侵蚀海岸，排除C项和D项。河口人工改汊可引导泥沙向北注入孤东海域增加孤东海域泥沙淤积，减少海岸侵蚀，故选B项。</w:t>
      </w:r>
    </w:p>
    <w:p>
      <w:pPr>
        <w:spacing w:line="360" w:lineRule="auto"/>
        <w:jc w:val="left"/>
        <w:textAlignment w:val="center"/>
        <w:rPr>
          <w:color w:val="000000"/>
        </w:rPr>
      </w:pPr>
      <w:r>
        <w:rPr>
          <w:color w:val="000000"/>
        </w:rPr>
        <w:t>【点睛】本题主要考查读图分析能力，仔细读图即可作答。</w:t>
      </w:r>
    </w:p>
    <w:p>
      <w:pPr>
        <w:spacing w:line="360" w:lineRule="auto"/>
        <w:ind w:firstLine="420"/>
        <w:jc w:val="left"/>
        <w:textAlignment w:val="center"/>
        <w:rPr>
          <w:color w:val="000000"/>
        </w:rPr>
      </w:pPr>
      <w:r>
        <w:rPr>
          <w:rFonts w:ascii="楷体" w:hAnsi="楷体" w:eastAsia="楷体" w:cs="楷体"/>
          <w:color w:val="000000"/>
        </w:rPr>
        <w:t>温带气旋龙卷是伴随温带气旋发育的剧烈上升涡旋，常出现在锋面气旋的暖气团一侧。辽宁省是我国东北温带气旋龙卷的高发区。下图示意辽宁省温带气旋龙卷典型天气流场模型。完成下面小题。</w:t>
      </w:r>
    </w:p>
    <w:p>
      <w:pPr>
        <w:spacing w:line="360" w:lineRule="auto"/>
        <w:jc w:val="left"/>
        <w:textAlignment w:val="center"/>
        <w:rPr>
          <w:color w:val="000000"/>
        </w:rPr>
      </w:pPr>
      <w:r>
        <w:rPr>
          <w:color w:val="000000"/>
        </w:rPr>
        <w:drawing>
          <wp:inline distT="0" distB="0" distL="114300" distR="114300">
            <wp:extent cx="3943350" cy="3162300"/>
            <wp:effectExtent l="0" t="0" r="3810" b="762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3943350" cy="3162300"/>
                    </a:xfrm>
                    <a:prstGeom prst="rect">
                      <a:avLst/>
                    </a:prstGeom>
                  </pic:spPr>
                </pic:pic>
              </a:graphicData>
            </a:graphic>
          </wp:inline>
        </w:drawing>
      </w:r>
    </w:p>
    <w:p>
      <w:pPr>
        <w:spacing w:line="360" w:lineRule="auto"/>
        <w:jc w:val="left"/>
        <w:textAlignment w:val="center"/>
        <w:rPr>
          <w:color w:val="000000"/>
        </w:rPr>
      </w:pPr>
      <w:r>
        <w:rPr>
          <w:color w:val="000000"/>
        </w:rPr>
        <w:t xml:space="preserve">11. </w:t>
      </w:r>
      <w:r>
        <w:rPr>
          <w:rFonts w:ascii="宋体" w:hAnsi="宋体" w:eastAsia="宋体" w:cs="宋体"/>
          <w:color w:val="000000"/>
        </w:rPr>
        <w:t>发育温带气旋龙卷的区域（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高空气流旋转辐散</w:t>
      </w:r>
      <w:r>
        <w:rPr>
          <w:color w:val="000000"/>
        </w:rPr>
        <w:tab/>
      </w:r>
      <w:r>
        <w:rPr>
          <w:color w:val="000000"/>
        </w:rPr>
        <w:t xml:space="preserve">B. </w:t>
      </w:r>
      <w:r>
        <w:rPr>
          <w:rFonts w:ascii="宋体" w:hAnsi="宋体" w:eastAsia="宋体" w:cs="宋体"/>
          <w:color w:val="000000"/>
        </w:rPr>
        <w:t>近地面气流旋转辐合</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高空风速小于近地面</w:t>
      </w:r>
      <w:r>
        <w:rPr>
          <w:color w:val="000000"/>
        </w:rPr>
        <w:tab/>
      </w:r>
      <w:r>
        <w:rPr>
          <w:color w:val="000000"/>
        </w:rPr>
        <w:t xml:space="preserve">D. </w:t>
      </w:r>
      <w:r>
        <w:rPr>
          <w:rFonts w:ascii="宋体" w:hAnsi="宋体" w:eastAsia="宋体" w:cs="宋体"/>
          <w:color w:val="000000"/>
        </w:rPr>
        <w:t>近地面气流顺时针运动</w:t>
      </w:r>
    </w:p>
    <w:p>
      <w:pPr>
        <w:spacing w:line="360" w:lineRule="auto"/>
        <w:jc w:val="left"/>
        <w:textAlignment w:val="center"/>
        <w:rPr>
          <w:color w:val="000000"/>
        </w:rPr>
      </w:pPr>
      <w:r>
        <w:rPr>
          <w:color w:val="000000"/>
        </w:rPr>
        <w:t xml:space="preserve">12. </w:t>
      </w:r>
      <w:r>
        <w:rPr>
          <w:rFonts w:ascii="宋体" w:hAnsi="宋体" w:eastAsia="宋体" w:cs="宋体"/>
          <w:color w:val="000000"/>
        </w:rPr>
        <w:t>对图示温带气旋龙卷的形成起到关键作用的是（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暖锋北上</w:t>
      </w:r>
      <w:r>
        <w:rPr>
          <w:color w:val="000000"/>
        </w:rPr>
        <w:tab/>
      </w:r>
      <w:r>
        <w:rPr>
          <w:color w:val="000000"/>
        </w:rPr>
        <w:t xml:space="preserve">B. </w:t>
      </w:r>
      <w:r>
        <w:rPr>
          <w:rFonts w:ascii="宋体" w:hAnsi="宋体" w:eastAsia="宋体" w:cs="宋体"/>
          <w:color w:val="000000"/>
        </w:rPr>
        <w:t>暖湿气流输送</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冷锋南下</w:t>
      </w:r>
      <w:r>
        <w:rPr>
          <w:color w:val="000000"/>
        </w:rPr>
        <w:tab/>
      </w:r>
      <w:r>
        <w:rPr>
          <w:color w:val="000000"/>
        </w:rPr>
        <w:t xml:space="preserve">D. </w:t>
      </w:r>
      <w:r>
        <w:rPr>
          <w:rFonts w:ascii="宋体" w:hAnsi="宋体" w:eastAsia="宋体" w:cs="宋体"/>
          <w:color w:val="000000"/>
        </w:rPr>
        <w:t>气旋水平移动</w:t>
      </w:r>
    </w:p>
    <w:p>
      <w:pPr>
        <w:spacing w:line="360" w:lineRule="auto"/>
        <w:jc w:val="left"/>
        <w:textAlignment w:val="center"/>
        <w:rPr>
          <w:color w:val="000000"/>
        </w:rPr>
      </w:pPr>
      <w:r>
        <w:rPr>
          <w:color w:val="000000"/>
        </w:rPr>
        <w:t xml:space="preserve">13. </w:t>
      </w:r>
      <w:r>
        <w:rPr>
          <w:rFonts w:ascii="宋体" w:hAnsi="宋体" w:eastAsia="宋体" w:cs="宋体"/>
          <w:color w:val="000000"/>
        </w:rPr>
        <w:t>辽宁省是我国东北温带气旋龙卷高发区，主要是因为（   ）</w:t>
      </w:r>
    </w:p>
    <w:p>
      <w:pPr>
        <w:spacing w:line="360" w:lineRule="auto"/>
        <w:jc w:val="left"/>
        <w:textAlignment w:val="center"/>
        <w:rPr>
          <w:color w:val="000000"/>
        </w:rPr>
      </w:pPr>
      <w:r>
        <w:rPr>
          <w:rFonts w:ascii="宋体" w:hAnsi="宋体" w:eastAsia="宋体" w:cs="宋体"/>
          <w:color w:val="000000"/>
        </w:rPr>
        <w:t>①邻近海洋②西风较强③纬度较低④冷锋频发</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w:t>
      </w:r>
      <w:r>
        <w:rPr>
          <w:color w:val="000000"/>
        </w:rPr>
        <w:tab/>
      </w:r>
      <w:r>
        <w:rPr>
          <w:color w:val="000000"/>
        </w:rPr>
        <w:t xml:space="preserve">B. </w:t>
      </w:r>
      <w:r>
        <w:rPr>
          <w:rFonts w:ascii="宋体" w:hAnsi="宋体" w:eastAsia="宋体" w:cs="宋体"/>
          <w:color w:val="000000"/>
        </w:rPr>
        <w:t>②④</w:t>
      </w:r>
      <w:r>
        <w:rPr>
          <w:color w:val="000000"/>
        </w:rPr>
        <w:tab/>
      </w:r>
      <w:r>
        <w:rPr>
          <w:color w:val="000000"/>
        </w:rPr>
        <w:t xml:space="preserve">C. </w:t>
      </w:r>
      <w:r>
        <w:rPr>
          <w:rFonts w:ascii="宋体" w:hAnsi="宋体" w:eastAsia="宋体" w:cs="宋体"/>
          <w:color w:val="000000"/>
        </w:rPr>
        <w:t>①③</w:t>
      </w:r>
      <w:r>
        <w:rPr>
          <w:color w:val="000000"/>
        </w:rPr>
        <w:tab/>
      </w:r>
      <w:r>
        <w:rPr>
          <w:color w:val="000000"/>
        </w:rPr>
        <w:t xml:space="preserve">D. </w:t>
      </w:r>
      <w:r>
        <w:rPr>
          <w:rFonts w:ascii="宋体" w:hAnsi="宋体" w:eastAsia="宋体" w:cs="宋体"/>
          <w:color w:val="000000"/>
        </w:rPr>
        <w:t>③④</w:t>
      </w:r>
    </w:p>
    <w:p>
      <w:pPr>
        <w:spacing w:line="360" w:lineRule="auto"/>
        <w:textAlignment w:val="center"/>
        <w:rPr>
          <w:color w:val="000000"/>
        </w:rPr>
      </w:pPr>
      <w:r>
        <w:rPr>
          <w:color w:val="2E75B6"/>
        </w:rPr>
        <w:t>【答案】</w:t>
      </w:r>
      <w:r>
        <w:rPr>
          <w:color w:val="000000"/>
        </w:rPr>
        <w:t>11. B    12. B    13. 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【11题详解】</w:t>
      </w:r>
    </w:p>
    <w:p>
      <w:pPr>
        <w:spacing w:line="360" w:lineRule="auto"/>
        <w:jc w:val="left"/>
        <w:textAlignment w:val="center"/>
        <w:rPr>
          <w:color w:val="000000"/>
        </w:rPr>
      </w:pPr>
      <w:r>
        <w:rPr>
          <w:color w:val="000000"/>
        </w:rPr>
        <w:t>图示发育温带气旋龙卷的区域近地面为气旋，呈逆时针辐合，B正确，D错误；高空为单一的强西风，并非旋转气流，A错误；高空摩擦力小，风速大，C错误。故选B。</w:t>
      </w:r>
    </w:p>
    <w:p>
      <w:pPr>
        <w:spacing w:line="360" w:lineRule="auto"/>
        <w:jc w:val="left"/>
        <w:textAlignment w:val="center"/>
        <w:rPr>
          <w:color w:val="000000"/>
        </w:rPr>
      </w:pPr>
      <w:r>
        <w:rPr>
          <w:color w:val="000000"/>
        </w:rPr>
        <w:t>【12题详解】</w:t>
      </w:r>
    </w:p>
    <w:p>
      <w:pPr>
        <w:spacing w:line="360" w:lineRule="auto"/>
        <w:jc w:val="left"/>
        <w:textAlignment w:val="center"/>
        <w:rPr>
          <w:color w:val="000000"/>
        </w:rPr>
      </w:pPr>
      <w:r>
        <w:rPr>
          <w:color w:val="000000"/>
        </w:rPr>
        <w:t>由图可知，该锋面气旋暖气团一侧有暖湿气流输送，为龙卷风补充热量和水汽，暖湿气流受热辐合上升，水汽凝结放出的热量加剧气流上升，形成龙卷风，B正确；暖锋北上、冷锋南下和气旋水平移动的对龙卷风的形成不起关键作用，ACD错误。故选B。</w:t>
      </w:r>
    </w:p>
    <w:p>
      <w:pPr>
        <w:spacing w:line="360" w:lineRule="auto"/>
        <w:jc w:val="left"/>
        <w:textAlignment w:val="center"/>
        <w:rPr>
          <w:color w:val="000000"/>
        </w:rPr>
      </w:pPr>
      <w:r>
        <w:rPr>
          <w:color w:val="000000"/>
        </w:rPr>
        <w:t>【13题详解】</w:t>
      </w:r>
    </w:p>
    <w:p>
      <w:pPr>
        <w:spacing w:line="360" w:lineRule="auto"/>
        <w:jc w:val="left"/>
        <w:textAlignment w:val="center"/>
        <w:rPr>
          <w:color w:val="000000"/>
        </w:rPr>
      </w:pPr>
      <w:r>
        <w:rPr>
          <w:color w:val="000000"/>
        </w:rPr>
        <w:t>辽宁省邻近海洋，水汽条件较好，①正确；温带气旋龙卷是伴随温带气旋发育的剧烈上升涡旋，高空较强的西风对其形成影响小，②错误；在东北地区中，辽宁省纬度较低，受暖气流影响较大，更易受热上升，③正确；冷锋频发会削弱暖湿气流，不利于龙卷的形成，④错误。综上所述，①③正确，故选C。</w:t>
      </w:r>
    </w:p>
    <w:p>
      <w:pPr>
        <w:spacing w:line="360" w:lineRule="auto"/>
        <w:jc w:val="left"/>
        <w:textAlignment w:val="center"/>
        <w:rPr>
          <w:color w:val="000000"/>
        </w:rPr>
      </w:pPr>
      <w:r>
        <w:rPr>
          <w:color w:val="000000"/>
        </w:rPr>
        <w:t>【点睛】气旋的形成过程：地面冷热不均，某地地面热则空气受热膨胀密度变小，所以气流上升，近地面形成低压；周围相对气压高，所以气流由高压流向低压，即由四周流向中心（中心在上升）形成气旋，受地转偏向力的影响，在北半球逆时针偏转，南半球顺时针偏转。</w:t>
      </w:r>
    </w:p>
    <w:p>
      <w:pPr>
        <w:spacing w:line="360" w:lineRule="auto"/>
        <w:ind w:firstLine="420"/>
        <w:jc w:val="left"/>
        <w:textAlignment w:val="center"/>
        <w:rPr>
          <w:color w:val="000000"/>
        </w:rPr>
      </w:pPr>
      <w:r>
        <w:rPr>
          <w:rFonts w:ascii="楷体" w:hAnsi="楷体" w:eastAsia="楷体" w:cs="楷体"/>
          <w:color w:val="000000"/>
        </w:rPr>
        <w:t>图为我国东部季风区某山地植被与土壤垂直分布示意图。读图，完成下面小题。</w:t>
      </w:r>
    </w:p>
    <w:p>
      <w:pPr>
        <w:spacing w:line="360" w:lineRule="auto"/>
        <w:jc w:val="left"/>
        <w:textAlignment w:val="center"/>
        <w:rPr>
          <w:color w:val="000000"/>
        </w:rPr>
      </w:pPr>
      <w:r>
        <w:rPr>
          <w:color w:val="000000"/>
        </w:rPr>
        <w:drawing>
          <wp:inline distT="0" distB="0" distL="114300" distR="114300">
            <wp:extent cx="3457575" cy="2238375"/>
            <wp:effectExtent l="0" t="0" r="1905" b="1905"/>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22"/>
                    <a:stretch>
                      <a:fillRect/>
                    </a:stretch>
                  </pic:blipFill>
                  <pic:spPr>
                    <a:xfrm>
                      <a:off x="0" y="0"/>
                      <a:ext cx="3457575" cy="22383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14. </w:t>
      </w:r>
      <w:r>
        <w:rPr>
          <w:rFonts w:ascii="宋体" w:hAnsi="宋体" w:eastAsia="宋体" w:cs="宋体"/>
          <w:color w:val="000000"/>
        </w:rPr>
        <w:t>图中甲处的植被类型最有可能为（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荒漠</w:t>
      </w:r>
      <w:r>
        <w:rPr>
          <w:color w:val="000000"/>
        </w:rPr>
        <w:tab/>
      </w:r>
      <w:r>
        <w:rPr>
          <w:color w:val="000000"/>
        </w:rPr>
        <w:t xml:space="preserve">B. </w:t>
      </w:r>
      <w:r>
        <w:rPr>
          <w:rFonts w:ascii="宋体" w:hAnsi="宋体" w:eastAsia="宋体" w:cs="宋体"/>
          <w:color w:val="000000"/>
        </w:rPr>
        <w:t>落叶阔叶林</w:t>
      </w:r>
      <w:r>
        <w:rPr>
          <w:color w:val="000000"/>
        </w:rPr>
        <w:tab/>
      </w:r>
      <w:r>
        <w:rPr>
          <w:color w:val="000000"/>
        </w:rPr>
        <w:t xml:space="preserve">C. </w:t>
      </w:r>
      <w:r>
        <w:rPr>
          <w:rFonts w:ascii="宋体" w:hAnsi="宋体" w:eastAsia="宋体" w:cs="宋体"/>
          <w:color w:val="000000"/>
        </w:rPr>
        <w:t>草原</w:t>
      </w:r>
      <w:r>
        <w:rPr>
          <w:color w:val="000000"/>
        </w:rPr>
        <w:tab/>
      </w:r>
      <w:r>
        <w:rPr>
          <w:color w:val="000000"/>
        </w:rPr>
        <w:t xml:space="preserve">D. </w:t>
      </w:r>
      <w:r>
        <w:rPr>
          <w:rFonts w:ascii="宋体" w:hAnsi="宋体" w:eastAsia="宋体" w:cs="宋体"/>
          <w:color w:val="000000"/>
        </w:rPr>
        <w:t>常绿阔叶林</w:t>
      </w:r>
    </w:p>
    <w:p>
      <w:pPr>
        <w:spacing w:line="360" w:lineRule="auto"/>
        <w:jc w:val="left"/>
        <w:textAlignment w:val="center"/>
        <w:rPr>
          <w:color w:val="000000"/>
        </w:rPr>
      </w:pPr>
      <w:r>
        <w:rPr>
          <w:color w:val="000000"/>
        </w:rPr>
        <w:t xml:space="preserve">15. </w:t>
      </w:r>
      <w:r>
        <w:rPr>
          <w:rFonts w:ascii="宋体" w:hAnsi="宋体" w:eastAsia="宋体" w:cs="宋体"/>
          <w:color w:val="000000"/>
        </w:rPr>
        <w:t>该区域山地红壤肥力较低的原因是（   ）</w:t>
      </w:r>
    </w:p>
    <w:p>
      <w:pPr>
        <w:spacing w:line="360" w:lineRule="auto"/>
        <w:jc w:val="left"/>
        <w:textAlignment w:val="center"/>
        <w:rPr>
          <w:color w:val="000000"/>
        </w:rPr>
      </w:pPr>
      <w:r>
        <w:rPr>
          <w:rFonts w:ascii="宋体" w:hAnsi="宋体" w:eastAsia="宋体" w:cs="宋体"/>
          <w:color w:val="000000"/>
        </w:rPr>
        <w:t>①气温较高，有机质分解较快</w:t>
      </w:r>
    </w:p>
    <w:p>
      <w:pPr>
        <w:spacing w:line="360" w:lineRule="auto"/>
        <w:jc w:val="left"/>
        <w:textAlignment w:val="center"/>
        <w:rPr>
          <w:color w:val="000000"/>
        </w:rPr>
      </w:pPr>
      <w:r>
        <w:rPr>
          <w:rFonts w:ascii="宋体" w:hAnsi="宋体" w:eastAsia="宋体" w:cs="宋体"/>
          <w:color w:val="000000"/>
        </w:rPr>
        <w:t>②坡度较陡，地表物质迁移快</w:t>
      </w:r>
    </w:p>
    <w:p>
      <w:pPr>
        <w:spacing w:line="360" w:lineRule="auto"/>
        <w:jc w:val="left"/>
        <w:textAlignment w:val="center"/>
        <w:rPr>
          <w:color w:val="000000"/>
        </w:rPr>
      </w:pPr>
      <w:r>
        <w:rPr>
          <w:rFonts w:ascii="宋体" w:hAnsi="宋体" w:eastAsia="宋体" w:cs="宋体"/>
          <w:color w:val="000000"/>
        </w:rPr>
        <w:t>③风化作用弱，成土母质较薄</w:t>
      </w:r>
    </w:p>
    <w:p>
      <w:pPr>
        <w:spacing w:line="360" w:lineRule="auto"/>
        <w:jc w:val="left"/>
        <w:textAlignment w:val="center"/>
        <w:rPr>
          <w:color w:val="000000"/>
        </w:rPr>
      </w:pPr>
      <w:r>
        <w:rPr>
          <w:rFonts w:ascii="宋体" w:hAnsi="宋体" w:eastAsia="宋体" w:cs="宋体"/>
          <w:color w:val="000000"/>
        </w:rPr>
        <w:t>④植被覆盖率高，枯枝落叶多</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w:t>
      </w:r>
      <w:r>
        <w:rPr>
          <w:color w:val="000000"/>
        </w:rPr>
        <w:tab/>
      </w:r>
      <w:r>
        <w:rPr>
          <w:color w:val="000000"/>
        </w:rPr>
        <w:t xml:space="preserve">B. </w:t>
      </w:r>
      <w:r>
        <w:rPr>
          <w:rFonts w:ascii="宋体" w:hAnsi="宋体" w:eastAsia="宋体" w:cs="宋体"/>
          <w:color w:val="000000"/>
        </w:rPr>
        <w:t>③④</w:t>
      </w:r>
      <w:r>
        <w:rPr>
          <w:color w:val="000000"/>
        </w:rPr>
        <w:tab/>
      </w:r>
      <w:r>
        <w:rPr>
          <w:color w:val="000000"/>
        </w:rPr>
        <w:t xml:space="preserve">C. </w:t>
      </w:r>
      <w:r>
        <w:rPr>
          <w:rFonts w:ascii="宋体" w:hAnsi="宋体" w:eastAsia="宋体" w:cs="宋体"/>
          <w:color w:val="000000"/>
        </w:rPr>
        <w:t>①④</w:t>
      </w:r>
      <w:r>
        <w:rPr>
          <w:color w:val="000000"/>
        </w:rPr>
        <w:tab/>
      </w:r>
      <w:r>
        <w:rPr>
          <w:color w:val="000000"/>
        </w:rPr>
        <w:t xml:space="preserve">D. </w:t>
      </w:r>
      <w:r>
        <w:rPr>
          <w:rFonts w:ascii="宋体" w:hAnsi="宋体" w:eastAsia="宋体" w:cs="宋体"/>
          <w:color w:val="000000"/>
        </w:rPr>
        <w:t>②③</w:t>
      </w:r>
    </w:p>
    <w:p>
      <w:pPr>
        <w:spacing w:line="360" w:lineRule="auto"/>
        <w:textAlignment w:val="center"/>
        <w:rPr>
          <w:color w:val="000000"/>
        </w:rPr>
      </w:pPr>
      <w:r>
        <w:rPr>
          <w:color w:val="2E75B6"/>
        </w:rPr>
        <w:t>【答案】</w:t>
      </w:r>
      <w:r>
        <w:rPr>
          <w:color w:val="000000"/>
        </w:rPr>
        <w:t>14. D    15. 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【14题详解】</w:t>
      </w:r>
    </w:p>
    <w:p>
      <w:pPr>
        <w:spacing w:line="360" w:lineRule="auto"/>
        <w:jc w:val="left"/>
        <w:textAlignment w:val="center"/>
        <w:rPr>
          <w:color w:val="000000"/>
        </w:rPr>
      </w:pPr>
      <w:r>
        <w:rPr>
          <w:color w:val="000000"/>
        </w:rPr>
        <w:t>据图可知，甲位于常绿与落叶阔叶林的下面，常绿与落叶阔叶林的上面是落叶阔叶林，故甲处水分和热量条件应该更好，应该是常绿阔叶林，故D正确，ABC错误。所以选D。</w:t>
      </w:r>
    </w:p>
    <w:p>
      <w:pPr>
        <w:spacing w:line="360" w:lineRule="auto"/>
        <w:jc w:val="left"/>
        <w:textAlignment w:val="center"/>
        <w:rPr>
          <w:color w:val="000000"/>
        </w:rPr>
      </w:pPr>
      <w:r>
        <w:rPr>
          <w:color w:val="000000"/>
        </w:rPr>
        <w:t>【15题详解】</w:t>
      </w:r>
    </w:p>
    <w:p>
      <w:pPr>
        <w:spacing w:line="360" w:lineRule="auto"/>
        <w:jc w:val="left"/>
        <w:textAlignment w:val="center"/>
        <w:rPr>
          <w:color w:val="000000"/>
        </w:rPr>
      </w:pPr>
      <w:r>
        <w:rPr>
          <w:color w:val="000000"/>
        </w:rPr>
        <w:t>图示为我国东部季风区某山地植被与土壤垂直分布示意图，图中山地红壤肥力较低，形成的原因是气温较高，有机质分解快，坡度较陡，地表物质迁移快，故①②正确；该地水热条件较好，风化作用较强，③错误；枯枝落叶多，会使得土壤肥力高，④错误。所以选A。</w:t>
      </w:r>
    </w:p>
    <w:p>
      <w:pPr>
        <w:spacing w:line="360" w:lineRule="auto"/>
        <w:jc w:val="left"/>
        <w:textAlignment w:val="center"/>
        <w:rPr>
          <w:color w:val="000000"/>
        </w:rPr>
      </w:pPr>
      <w:r>
        <w:rPr>
          <w:color w:val="000000"/>
        </w:rPr>
        <w:t>【点睛】红壤是中亚热带生物气候旺盛的生物富集和脱硅富铁铝化风化过程相互作用的产物。在中亚热带生物气候条件下，风化淋溶作用强烈，首先是铝（铁）硅酸盐矿物遭到分解，除石英外，岩石中的矿物大部分形成各种氧化物。在中亚热带常绿阔叶林的作用下，红壤中物质的生物循环过程十分激烈，生物和土壤之间物质和能量的转化和交换极其快速。表现特点是在土壤中形成了大量的凋落物和加速了养分循环的周转。</w:t>
      </w:r>
    </w:p>
    <w:p>
      <w:pPr>
        <w:spacing w:line="360" w:lineRule="auto"/>
        <w:jc w:val="left"/>
        <w:textAlignment w:val="center"/>
        <w:rPr>
          <w:color w:val="000000"/>
        </w:rPr>
      </w:pPr>
      <w:r>
        <w:rPr>
          <w:rFonts w:ascii="宋体" w:hAnsi="宋体" w:eastAsia="宋体" w:cs="宋体"/>
          <w:b/>
          <w:color w:val="000000"/>
          <w:sz w:val="24"/>
        </w:rPr>
        <w:t>二、非选择题（本题共4小题，55分）</w:t>
      </w:r>
    </w:p>
    <w:p>
      <w:pPr>
        <w:spacing w:line="360" w:lineRule="auto"/>
        <w:jc w:val="left"/>
        <w:textAlignment w:val="center"/>
        <w:rPr>
          <w:color w:val="000000"/>
        </w:rPr>
      </w:pPr>
      <w:r>
        <w:rPr>
          <w:color w:val="000000"/>
        </w:rPr>
        <w:t xml:space="preserve">16. </w:t>
      </w:r>
      <w:r>
        <w:rPr>
          <w:rFonts w:ascii="宋体" w:hAnsi="宋体" w:eastAsia="宋体" w:cs="宋体"/>
          <w:color w:val="000000"/>
        </w:rPr>
        <w:t>阅读图文材料，完成下列要求。</w:t>
      </w:r>
    </w:p>
    <w:p>
      <w:pPr>
        <w:spacing w:line="360" w:lineRule="auto"/>
        <w:ind w:firstLine="420"/>
        <w:jc w:val="left"/>
        <w:textAlignment w:val="center"/>
        <w:rPr>
          <w:color w:val="000000"/>
        </w:rPr>
      </w:pPr>
      <w:r>
        <w:rPr>
          <w:rFonts w:ascii="楷体" w:hAnsi="楷体" w:eastAsia="楷体" w:cs="楷体"/>
          <w:color w:val="000000"/>
        </w:rPr>
        <w:t>某学校地理研学小组为了研究某地地质构造，搜集了该地地质剖面图（如下图）。</w:t>
      </w:r>
    </w:p>
    <w:p>
      <w:pPr>
        <w:spacing w:line="360" w:lineRule="auto"/>
        <w:jc w:val="left"/>
        <w:textAlignment w:val="center"/>
        <w:rPr>
          <w:color w:val="000000"/>
        </w:rPr>
      </w:pPr>
      <w:r>
        <w:rPr>
          <w:color w:val="000000"/>
        </w:rPr>
        <w:drawing>
          <wp:inline distT="0" distB="0" distL="114300" distR="114300">
            <wp:extent cx="4943475" cy="2333625"/>
            <wp:effectExtent l="0" t="0" r="9525" b="13335"/>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23"/>
                    <a:stretch>
                      <a:fillRect/>
                    </a:stretch>
                  </pic:blipFill>
                  <pic:spPr>
                    <a:xfrm>
                      <a:off x="0" y="0"/>
                      <a:ext cx="4943475" cy="23336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据图指出所示区域内力作用的表现形式，并说明判断依据。</w:t>
      </w:r>
    </w:p>
    <w:p>
      <w:pPr>
        <w:spacing w:line="360" w:lineRule="auto"/>
        <w:jc w:val="left"/>
        <w:textAlignment w:val="center"/>
        <w:rPr>
          <w:color w:val="000000"/>
        </w:rPr>
      </w:pPr>
      <w:r>
        <w:rPr>
          <w:color w:val="000000"/>
        </w:rPr>
        <w:t>（2）</w:t>
      </w:r>
      <w:r>
        <w:rPr>
          <w:rFonts w:ascii="宋体" w:hAnsi="宋体" w:eastAsia="宋体" w:cs="宋体"/>
          <w:color w:val="000000"/>
        </w:rPr>
        <w:t>判断图中沉积岩和岩浆岩形成的先后顺序，并说明理由。</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地壳运动</w:t>
      </w:r>
      <w:r>
        <w:rPr>
          <w:rFonts w:ascii="宋体" w:hAnsi="宋体" w:eastAsia="宋体" w:cs="宋体"/>
          <w:color w:val="000000"/>
          <w:position w:val="-12"/>
        </w:rPr>
        <w:drawing>
          <wp:inline distT="0" distB="0" distL="114300" distR="114300">
            <wp:extent cx="127000" cy="76200"/>
            <wp:effectExtent l="0" t="0" r="0" b="0"/>
            <wp:docPr id="100045" name="图片 100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pic:cNvPicPr>
                      <a:picLocks noChangeAspect="1"/>
                    </pic:cNvPicPr>
                  </pic:nvPicPr>
                  <pic:blipFill>
                    <a:blip r:embed="rId24"/>
                    <a:stretch>
                      <a:fillRect/>
                    </a:stretch>
                  </pic:blipFill>
                  <pic:spPr>
                    <a:xfrm>
                      <a:off x="0" y="0"/>
                      <a:ext cx="127000" cy="76200"/>
                    </a:xfrm>
                    <a:prstGeom prst="rect">
                      <a:avLst/>
                    </a:prstGeom>
                  </pic:spPr>
                </pic:pic>
              </a:graphicData>
            </a:graphic>
          </wp:inline>
        </w:drawing>
      </w:r>
      <w:r>
        <w:rPr>
          <w:rFonts w:ascii="宋体" w:hAnsi="宋体" w:eastAsia="宋体" w:cs="宋体"/>
          <w:color w:val="000000"/>
        </w:rPr>
        <w:t>依据：岩层发生了弯曲变形，岩层发生断裂。</w:t>
      </w:r>
    </w:p>
    <w:p>
      <w:pPr>
        <w:spacing w:line="360" w:lineRule="auto"/>
        <w:jc w:val="both"/>
        <w:textAlignment w:val="center"/>
        <w:rPr>
          <w:color w:val="000000"/>
        </w:rPr>
      </w:pPr>
      <w:r>
        <w:rPr>
          <w:rFonts w:ascii="宋体" w:hAnsi="宋体" w:eastAsia="宋体" w:cs="宋体"/>
          <w:color w:val="000000"/>
        </w:rPr>
        <w:t>岩浆活动。依据：岩浆活动形成了岩浆岩。</w:t>
      </w:r>
      <w:r>
        <w:rPr>
          <w:color w:val="000000"/>
        </w:rPr>
        <w:t xml:space="preserve">    </w:t>
      </w:r>
    </w:p>
    <w:p>
      <w:pPr>
        <w:spacing w:line="360" w:lineRule="auto"/>
        <w:jc w:val="both"/>
        <w:textAlignment w:val="center"/>
        <w:rPr>
          <w:color w:val="000000"/>
        </w:rPr>
      </w:pPr>
      <w:r>
        <w:rPr>
          <w:color w:val="000000"/>
        </w:rPr>
        <w:t>（2）</w:t>
      </w:r>
      <w:r>
        <w:rPr>
          <w:rFonts w:ascii="宋体" w:hAnsi="宋体" w:eastAsia="宋体" w:cs="宋体"/>
          <w:color w:val="000000"/>
        </w:rPr>
        <w:t>先后顺序：先形成沉积岩，后形成岩浆岩。</w:t>
      </w:r>
    </w:p>
    <w:p>
      <w:pPr>
        <w:spacing w:line="360" w:lineRule="auto"/>
        <w:jc w:val="both"/>
        <w:textAlignment w:val="center"/>
        <w:rPr>
          <w:color w:val="000000"/>
        </w:rPr>
      </w:pPr>
      <w:r>
        <w:rPr>
          <w:rFonts w:ascii="宋体" w:hAnsi="宋体" w:eastAsia="宋体" w:cs="宋体"/>
          <w:color w:val="000000"/>
        </w:rPr>
        <w:t>理由：岩浆岩侵入沉积岩内部。</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【分析】本题以地质剖面图、地貌景观图为材料，设置了2个小题，涉及到内力作用、岩层形成的先后顺序等知识点，考查了学生对相关知识的掌握情况，蕴含综合思维等地理学科核心素养。</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图甲所示区域内有岩浆岩，说明有岩浆活动，形成岩浆岩；岩层发生了弯曲，也有岩层断裂现象，说明有地壳运动，所以该区域内力作用的表现形式为岩浆活动和地壳运动。</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根据岩浆岩的侵入切割律，侵入者新，被侵入者老，图中沉积岩和岩浆岩形成的先后顺序为沉积岩形成在前，岩浆岩形成在后。依据图甲可知，岩浆岩侵入到沉积岩中，说明先有沉积岩，后有岩浆岩。</w:t>
      </w:r>
    </w:p>
    <w:p>
      <w:pPr>
        <w:spacing w:line="360" w:lineRule="auto"/>
        <w:jc w:val="left"/>
        <w:textAlignment w:val="center"/>
        <w:rPr>
          <w:color w:val="000000"/>
        </w:rPr>
      </w:pPr>
      <w:r>
        <w:rPr>
          <w:color w:val="000000"/>
        </w:rPr>
        <w:t xml:space="preserve">17. </w:t>
      </w:r>
      <w:r>
        <w:rPr>
          <w:rFonts w:ascii="宋体" w:hAnsi="宋体" w:eastAsia="宋体" w:cs="宋体"/>
          <w:color w:val="000000"/>
        </w:rPr>
        <w:t>阅读图文资料，完成下列要求。</w:t>
      </w:r>
    </w:p>
    <w:p>
      <w:pPr>
        <w:spacing w:line="360" w:lineRule="auto"/>
        <w:ind w:firstLine="420"/>
        <w:jc w:val="left"/>
        <w:textAlignment w:val="center"/>
        <w:rPr>
          <w:color w:val="000000"/>
        </w:rPr>
      </w:pPr>
      <w:r>
        <w:rPr>
          <w:rFonts w:ascii="楷体" w:hAnsi="楷体" w:eastAsia="楷体" w:cs="楷体"/>
          <w:color w:val="000000"/>
        </w:rPr>
        <w:t>卡奔塔利亚湾地处澳大利亚北部，周边地区的气候类型为干、湿季分明的热带草原气候，卡奔塔利亚湾有著名的“牵牛花云”景观（右下图），“牵牛花云”形成于海上，呈有序的线状排列，在早晨伴随着朝霞逐渐向陆地移动，上午到达陆地上空。在伯克敦的观测表明，干季少见“牵牛花云”登陆的现象。左下图示意常出现“牵牛花云”现象的地理位置。</w:t>
      </w:r>
    </w:p>
    <w:p>
      <w:pPr>
        <w:spacing w:line="360" w:lineRule="auto"/>
        <w:jc w:val="left"/>
        <w:textAlignment w:val="center"/>
        <w:rPr>
          <w:color w:val="000000"/>
        </w:rPr>
      </w:pPr>
      <w:r>
        <w:rPr>
          <w:color w:val="000000"/>
        </w:rPr>
        <w:drawing>
          <wp:inline distT="0" distB="0" distL="114300" distR="114300">
            <wp:extent cx="2990850" cy="1924050"/>
            <wp:effectExtent l="0" t="0" r="11430" b="1143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25"/>
                    <a:stretch>
                      <a:fillRect/>
                    </a:stretch>
                  </pic:blipFill>
                  <pic:spPr>
                    <a:xfrm>
                      <a:off x="0" y="0"/>
                      <a:ext cx="2990850" cy="1924050"/>
                    </a:xfrm>
                    <a:prstGeom prst="rect">
                      <a:avLst/>
                    </a:prstGeom>
                  </pic:spPr>
                </pic:pic>
              </a:graphicData>
            </a:graphic>
          </wp:inline>
        </w:drawing>
      </w:r>
      <w:r>
        <w:rPr>
          <w:color w:val="000000"/>
        </w:rPr>
        <w:drawing>
          <wp:inline distT="0" distB="0" distL="114300" distR="114300">
            <wp:extent cx="2381250" cy="1657350"/>
            <wp:effectExtent l="0" t="0" r="11430" b="381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26"/>
                    <a:stretch>
                      <a:fillRect/>
                    </a:stretch>
                  </pic:blipFill>
                  <pic:spPr>
                    <a:xfrm>
                      <a:off x="0" y="0"/>
                      <a:ext cx="2381250" cy="16573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用箭头绘出卡奔塔利亚湾湿季盛行风向，说明其成因与冷暖干湿性质。</w:t>
      </w:r>
    </w:p>
    <w:p>
      <w:pPr>
        <w:spacing w:line="360" w:lineRule="auto"/>
        <w:jc w:val="left"/>
        <w:textAlignment w:val="center"/>
        <w:rPr>
          <w:color w:val="000000"/>
        </w:rPr>
      </w:pPr>
      <w:r>
        <w:rPr>
          <w:color w:val="000000"/>
        </w:rPr>
        <w:t>（2）</w:t>
      </w:r>
      <w:r>
        <w:rPr>
          <w:rFonts w:ascii="宋体" w:hAnsi="宋体" w:eastAsia="宋体" w:cs="宋体"/>
          <w:color w:val="000000"/>
        </w:rPr>
        <w:t>分析干季不易出现“牵牛花云”登陆现象的原因。</w:t>
      </w:r>
    </w:p>
    <w:p>
      <w:pPr>
        <w:spacing w:line="360" w:lineRule="auto"/>
        <w:jc w:val="left"/>
        <w:textAlignment w:val="center"/>
        <w:rPr>
          <w:color w:val="000000"/>
        </w:rPr>
      </w:pPr>
      <w:r>
        <w:rPr>
          <w:color w:val="000000"/>
        </w:rPr>
        <w:t>（3）</w:t>
      </w:r>
      <w:r>
        <w:rPr>
          <w:rFonts w:ascii="宋体" w:hAnsi="宋体" w:eastAsia="宋体" w:cs="宋体"/>
          <w:color w:val="000000"/>
        </w:rPr>
        <w:t>简析“牵牛花云”所在气团从卡奔塔利亚湾上空登陆之后性质的变化。</w:t>
      </w:r>
    </w:p>
    <w:p>
      <w:pPr>
        <w:spacing w:line="360" w:lineRule="auto"/>
        <w:textAlignment w:val="center"/>
        <w:rPr>
          <w:color w:val="000000"/>
        </w:rPr>
      </w:pPr>
      <w:r>
        <w:rPr>
          <w:color w:val="2E75B6"/>
        </w:rPr>
        <w:t>【答案】</w:t>
      </w:r>
      <w:r>
        <w:rPr>
          <w:color w:val="000000"/>
        </w:rPr>
        <w:t xml:space="preserve">17. </w:t>
      </w:r>
      <w:r>
        <w:rPr>
          <w:rFonts w:ascii="宋体" w:hAnsi="宋体" w:eastAsia="宋体" w:cs="宋体"/>
          <w:color w:val="000000"/>
        </w:rPr>
        <w:t>绘出西北风，如下：</w:t>
      </w:r>
    </w:p>
    <w:p>
      <w:pPr>
        <w:spacing w:line="360" w:lineRule="auto"/>
        <w:jc w:val="left"/>
        <w:textAlignment w:val="center"/>
        <w:rPr>
          <w:color w:val="000000"/>
        </w:rPr>
      </w:pPr>
      <w:r>
        <w:rPr>
          <w:color w:val="000000"/>
        </w:rPr>
        <w:drawing>
          <wp:inline distT="0" distB="0" distL="114300" distR="114300">
            <wp:extent cx="3409950" cy="2200275"/>
            <wp:effectExtent l="0" t="0" r="3810" b="9525"/>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27"/>
                    <a:stretch>
                      <a:fillRect/>
                    </a:stretch>
                  </pic:blipFill>
                  <pic:spPr>
                    <a:xfrm>
                      <a:off x="0" y="0"/>
                      <a:ext cx="3409950" cy="220027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湿季为南半球夏半年，气压带风带南移，北半球的东北信风越过赤道偏转为西北季风；（来自低纬海洋，）性质暖湿。</w:t>
      </w:r>
      <w:r>
        <w:rPr>
          <w:color w:val="000000"/>
        </w:rPr>
        <w:t xml:space="preserve">    </w:t>
      </w:r>
    </w:p>
    <w:p>
      <w:pPr>
        <w:spacing w:line="360" w:lineRule="auto"/>
        <w:jc w:val="left"/>
        <w:textAlignment w:val="center"/>
        <w:rPr>
          <w:color w:val="000000"/>
        </w:rPr>
      </w:pPr>
      <w:r>
        <w:rPr>
          <w:color w:val="000000"/>
        </w:rPr>
        <w:t xml:space="preserve">18. </w:t>
      </w:r>
      <w:r>
        <w:rPr>
          <w:rFonts w:ascii="宋体" w:hAnsi="宋体" w:eastAsia="宋体" w:cs="宋体"/>
          <w:color w:val="000000"/>
        </w:rPr>
        <w:t>干季，空气中的水汽含量较少，水汽不易凝结；受东南信风（偏南风）控制，风向与“牵牛花云”登陆方向不一致；干季受来自陆地暖干东南风影响，“牵牛花云”提前消散。</w:t>
      </w:r>
      <w:r>
        <w:rPr>
          <w:color w:val="000000"/>
        </w:rPr>
        <w:t xml:space="preserve">    </w:t>
      </w:r>
    </w:p>
    <w:p>
      <w:pPr>
        <w:spacing w:line="360" w:lineRule="auto"/>
        <w:jc w:val="left"/>
        <w:textAlignment w:val="center"/>
        <w:rPr>
          <w:color w:val="000000"/>
        </w:rPr>
      </w:pPr>
      <w:r>
        <w:rPr>
          <w:color w:val="000000"/>
        </w:rPr>
        <w:t xml:space="preserve">19. </w:t>
      </w:r>
      <w:r>
        <w:rPr>
          <w:rFonts w:ascii="宋体" w:hAnsi="宋体" w:eastAsia="宋体" w:cs="宋体"/>
          <w:color w:val="000000"/>
        </w:rPr>
        <w:t>不再接受海面水汽蒸发补给，逐渐变干；白天陆地温度比海洋高，气团登陆后逐渐增温。</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本题以卡奔塔利亚湾常出现“牵牛花云”现象的地理位置图为材料，设置3道小题，涉及大气环流、气压带风带季节移动等知识点，考查学生获取和解读地理信息、调动和运用地理知识的能力，体现区域认知、综合思维的学科素养。</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 xml:space="preserve">卡奔塔利亚湾地处澳大利亚北部，属于热带草原气候，干季时，为南半球的冬半年，气压带风带北移，该区域受来自陆地的东南信风控制，干热少雨；湿季时，为南半球夏半年，气压带风带南移，北半球的东北信风越过赤道偏转为西北季风，从低纬度的海洋上吹来，带来大量水汽，性质温暖湿润。 </w:t>
      </w:r>
    </w:p>
    <w:p>
      <w:pPr>
        <w:spacing w:line="360" w:lineRule="auto"/>
        <w:jc w:val="left"/>
        <w:textAlignment w:val="center"/>
        <w:rPr>
          <w:color w:val="000000"/>
        </w:rPr>
      </w:pPr>
      <w:r>
        <w:rPr>
          <w:color w:val="000000"/>
        </w:rPr>
        <w:drawing>
          <wp:inline distT="0" distB="0" distL="114300" distR="114300">
            <wp:extent cx="2914650" cy="1876425"/>
            <wp:effectExtent l="0" t="0" r="11430" b="13335"/>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28"/>
                    <a:stretch>
                      <a:fillRect/>
                    </a:stretch>
                  </pic:blipFill>
                  <pic:spPr>
                    <a:xfrm>
                      <a:off x="0" y="0"/>
                      <a:ext cx="2914650" cy="1876425"/>
                    </a:xfrm>
                    <a:prstGeom prst="rect">
                      <a:avLst/>
                    </a:prstGeom>
                  </pic:spPr>
                </pic:pic>
              </a:graphicData>
            </a:graphic>
          </wp:inline>
        </w:drawing>
      </w:r>
      <w:r>
        <w:rPr>
          <w:color w:val="000000"/>
        </w:rPr>
        <w:t>【小问2详解】</w:t>
      </w:r>
    </w:p>
    <w:p>
      <w:pPr>
        <w:spacing w:line="360" w:lineRule="auto"/>
        <w:jc w:val="left"/>
        <w:textAlignment w:val="center"/>
        <w:rPr>
          <w:color w:val="000000"/>
        </w:rPr>
      </w:pPr>
      <w:r>
        <w:rPr>
          <w:color w:val="000000"/>
        </w:rPr>
        <w:t>结合气压带风带相关知识可知，干季时，该地盛行来自内陆地区的东南信风，由天气干燥，降水少，空气中的水汽含量较少，水汽不易凝结，无法形成“牵牛花云”；此外，干季时，该区域受来自陆地的东南信风控制，风向与“牵牛花云”登陆方向不一致，难以形成“牵牛花云”。</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依据题干条件，“牵牛花云”所在气团从卡奔塔利亚湾上空登陆之后，水汽减少，不再接受海面水汽蒸发补给，逐渐变干，势力不断减弱；白天陆地温度比海洋高，气团登陆后逐渐增温，温度升高，蒸发强，气团势力不断减弱。</w:t>
      </w:r>
    </w:p>
    <w:p>
      <w:pPr>
        <w:spacing w:line="360" w:lineRule="auto"/>
        <w:jc w:val="left"/>
        <w:textAlignment w:val="center"/>
        <w:rPr>
          <w:color w:val="000000"/>
        </w:rPr>
      </w:pPr>
      <w:r>
        <w:rPr>
          <w:color w:val="000000"/>
        </w:rPr>
        <w:t xml:space="preserve">18. </w:t>
      </w:r>
      <w:r>
        <w:rPr>
          <w:rFonts w:ascii="宋体" w:hAnsi="宋体" w:eastAsia="宋体" w:cs="宋体"/>
          <w:color w:val="000000"/>
        </w:rPr>
        <w:t>阅图文资料，完成下列要求。</w:t>
      </w:r>
    </w:p>
    <w:p>
      <w:pPr>
        <w:spacing w:line="360" w:lineRule="auto"/>
        <w:ind w:firstLine="420"/>
        <w:jc w:val="left"/>
        <w:textAlignment w:val="center"/>
        <w:rPr>
          <w:color w:val="000000"/>
        </w:rPr>
      </w:pPr>
      <w:r>
        <w:rPr>
          <w:rFonts w:ascii="楷体" w:hAnsi="楷体" w:eastAsia="楷体" w:cs="楷体"/>
          <w:color w:val="000000"/>
        </w:rPr>
        <w:t>天津市是我国冰雹灾害多发地区。研究表明，天津市冰雹的发生与强对流天气和东北冷涡活动（5-6月最活跃，易导致高空出现冷气流）密切相关。在全球气候变暖的背景下，天津市0℃等温面的高度明显抬升，这对天津市冰雹灾害的发生产生了明显的影响。左图示意1961-2020年天津市冰雹年平均日数空间分布。右图示意天津市1961-2020年各月冰雹天气出现的累计日数。</w:t>
      </w:r>
    </w:p>
    <w:p>
      <w:pPr>
        <w:spacing w:line="360" w:lineRule="auto"/>
        <w:jc w:val="left"/>
        <w:textAlignment w:val="center"/>
        <w:rPr>
          <w:color w:val="000000"/>
        </w:rPr>
      </w:pPr>
      <w:r>
        <w:rPr>
          <w:color w:val="000000"/>
        </w:rPr>
        <w:drawing>
          <wp:inline distT="0" distB="0" distL="114300" distR="114300">
            <wp:extent cx="5238750" cy="2755265"/>
            <wp:effectExtent l="0" t="0" r="3810" b="3175"/>
            <wp:docPr id="1332082258" name="图片 133208225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082258" name="图片 1332082258" descr="学科网(www.zxxk.com)--教育资源门户，提供试卷、教案、课件、论文、素材以及各类教学资源下载，还有大量而丰富的教学相关资讯！"/>
                    <pic:cNvPicPr>
                      <a:picLocks noChangeAspect="1"/>
                    </pic:cNvPicPr>
                  </pic:nvPicPr>
                  <pic:blipFill>
                    <a:blip r:embed="rId29"/>
                    <a:stretch>
                      <a:fillRect/>
                    </a:stretch>
                  </pic:blipFill>
                  <pic:spPr>
                    <a:xfrm>
                      <a:off x="0" y="0"/>
                      <a:ext cx="5238750" cy="27555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概括1961-2020年天津市冰雹年平均日数的空间分布特点。</w:t>
      </w:r>
    </w:p>
    <w:p>
      <w:pPr>
        <w:spacing w:line="360" w:lineRule="auto"/>
        <w:jc w:val="left"/>
        <w:textAlignment w:val="center"/>
        <w:rPr>
          <w:color w:val="000000"/>
        </w:rPr>
      </w:pPr>
      <w:r>
        <w:rPr>
          <w:color w:val="000000"/>
        </w:rPr>
        <w:t>（2）</w:t>
      </w:r>
      <w:r>
        <w:rPr>
          <w:rFonts w:ascii="宋体" w:hAnsi="宋体" w:eastAsia="宋体" w:cs="宋体"/>
          <w:color w:val="000000"/>
        </w:rPr>
        <w:t>指出1961-2020年天津市冰雹灾害集中出现在春末夏初</w:t>
      </w:r>
      <w:r>
        <w:rPr>
          <w:rFonts w:ascii="宋体" w:hAnsi="宋体" w:eastAsia="宋体" w:cs="宋体"/>
          <w:color w:val="000000"/>
          <w:position w:val="0"/>
        </w:rPr>
        <w:drawing>
          <wp:inline distT="0" distB="0" distL="114300" distR="114300">
            <wp:extent cx="133350" cy="177800"/>
            <wp:effectExtent l="0" t="0" r="3810" b="4445"/>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18"/>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原因。</w:t>
      </w:r>
    </w:p>
    <w:p>
      <w:pPr>
        <w:spacing w:line="360" w:lineRule="auto"/>
        <w:jc w:val="left"/>
        <w:textAlignment w:val="center"/>
        <w:rPr>
          <w:color w:val="000000"/>
        </w:rPr>
      </w:pPr>
      <w:r>
        <w:rPr>
          <w:color w:val="000000"/>
        </w:rPr>
        <w:t>（3）</w:t>
      </w:r>
      <w:r>
        <w:rPr>
          <w:rFonts w:ascii="宋体" w:hAnsi="宋体" w:eastAsia="宋体" w:cs="宋体"/>
          <w:color w:val="000000"/>
        </w:rPr>
        <w:t>据预测未来天津市冰雹灾害总体减少，试解释原因。</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总体上天津市冰雹日数空间分布不均；冰雹日数大体上自北向南减少；北部山区最多，南部平原最少。</w: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春末夏初，（伴随太阳直射点北移，）天津市气温回升快，东北冷涡最活跃，近地面和高空大气对流频繁；东北冷涡促进高空冰雹的形成。</w:t>
      </w:r>
      <w:r>
        <w:rPr>
          <w:color w:val="000000"/>
        </w:rPr>
        <w:t xml:space="preserve">    </w:t>
      </w:r>
    </w:p>
    <w:p>
      <w:pPr>
        <w:spacing w:line="360" w:lineRule="auto"/>
        <w:textAlignment w:val="center"/>
        <w:rPr>
          <w:color w:val="000000"/>
        </w:rPr>
      </w:pPr>
      <w:r>
        <w:rPr>
          <w:color w:val="000000"/>
        </w:rPr>
        <w:t>（3）</w:t>
      </w:r>
      <w:r>
        <w:rPr>
          <w:rFonts w:ascii="宋体" w:hAnsi="宋体" w:eastAsia="宋体" w:cs="宋体"/>
          <w:color w:val="000000"/>
        </w:rPr>
        <w:t>全球气候变暖（抬升了0°C等温面的高度），不利于空中结冰；形成的冰雹更易融化。</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本题以1961-2020年天津市冰雹年平均日数空间分布与天津市1961-2020年各月冰雹天气出现的累计日数为背景材料，涉及气象灾害的分布特征描述、成因的相关知识，主要考查学生获取和解读地理信息，调动与运用地理知识，区域认知与综合思维的核心素养。</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读图可知，1961-2020年天津市冰雹年平均日数的空间分布特点从总体及局部来描述；总体上天津市冰雹日数空间分布不均；冰雹日数南侧最低值小于0.5，北侧数值最大值大于1.0，故大体上自北向南减少；北部山区最多，南部平原最少。</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由材料可知，天津市冰雹的发生与强对流天气和东北冷涡活动（5-6月最活跃，易导致高空出现冷气流）密切相关。春末夏初，伴随太阳直射点北移，正午太阳高度角变大，天津市气温回升快，东北冷涡最活跃，近地面气温高，近地面和高空大气对流频繁；东北冷涡在上升过程中促进高空冰雹的形成。</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由材料可知，在全球气候变暖的背景下，天津市0℃等温面的高度明显抬升，这对天津市冰雹灾害的发生产生了明显的影响，全球气候变暖抬升了0°C等温面的高度，温度升高不利于空中水汽结冰；温度升高使形成的冰雹更易融化。</w:t>
      </w:r>
    </w:p>
    <w:p>
      <w:pPr>
        <w:spacing w:line="360" w:lineRule="auto"/>
        <w:jc w:val="left"/>
        <w:textAlignment w:val="center"/>
        <w:rPr>
          <w:color w:val="000000"/>
        </w:rPr>
      </w:pPr>
      <w:r>
        <w:rPr>
          <w:color w:val="000000"/>
        </w:rPr>
        <w:t xml:space="preserve">19. </w:t>
      </w:r>
      <w:r>
        <w:rPr>
          <w:rFonts w:ascii="宋体" w:hAnsi="宋体" w:eastAsia="宋体" w:cs="宋体"/>
          <w:color w:val="000000"/>
        </w:rPr>
        <w:t>阅读图文资料，完成下列要求。</w:t>
      </w:r>
    </w:p>
    <w:p>
      <w:pPr>
        <w:spacing w:line="360" w:lineRule="auto"/>
        <w:ind w:firstLine="420"/>
        <w:jc w:val="left"/>
        <w:textAlignment w:val="center"/>
        <w:rPr>
          <w:color w:val="000000"/>
        </w:rPr>
      </w:pPr>
      <w:r>
        <w:rPr>
          <w:rFonts w:ascii="楷体" w:hAnsi="楷体" w:eastAsia="楷体" w:cs="楷体"/>
          <w:color w:val="000000"/>
        </w:rPr>
        <w:t>科雷马河是俄罗斯西伯利亚东北部的河流，发源于科雷马山脉，全长2129km，最终注入北冰洋。上游流经山区，中游河谷展宽，多支流注入；下游进入科雷马低地，河床宽，水流平缓，多汊流，沿岸多低地沼泽。下图为科雷马河流域略图。</w:t>
      </w:r>
    </w:p>
    <w:p>
      <w:pPr>
        <w:spacing w:line="360" w:lineRule="auto"/>
        <w:jc w:val="left"/>
        <w:textAlignment w:val="center"/>
        <w:rPr>
          <w:color w:val="000000"/>
        </w:rPr>
      </w:pPr>
      <w:r>
        <w:rPr>
          <w:color w:val="000000"/>
        </w:rPr>
        <w:drawing>
          <wp:inline distT="0" distB="0" distL="114300" distR="114300">
            <wp:extent cx="3971925" cy="2295525"/>
            <wp:effectExtent l="0" t="0" r="5715" b="5715"/>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30"/>
                    <a:stretch>
                      <a:fillRect/>
                    </a:stretch>
                  </pic:blipFill>
                  <pic:spPr>
                    <a:xfrm>
                      <a:off x="0" y="0"/>
                      <a:ext cx="3971925" cy="22955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阐述科雷马河上、中、下游水流对地表形态的塑造。</w:t>
      </w:r>
    </w:p>
    <w:p>
      <w:pPr>
        <w:spacing w:line="360" w:lineRule="auto"/>
        <w:jc w:val="left"/>
        <w:textAlignment w:val="center"/>
        <w:rPr>
          <w:color w:val="000000"/>
        </w:rPr>
      </w:pPr>
      <w:r>
        <w:rPr>
          <w:color w:val="000000"/>
        </w:rPr>
        <w:t>（2）</w:t>
      </w:r>
      <w:r>
        <w:rPr>
          <w:rFonts w:ascii="宋体" w:hAnsi="宋体" w:eastAsia="宋体" w:cs="宋体"/>
          <w:color w:val="000000"/>
        </w:rPr>
        <w:t>推测内、外力因素在科雷马低地形成过程中的作用。</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上游流经山区，落差大，流速快，下蚀作用强，塑造了峡谷地貌；中游河谷展宽，河流侧蚀作用增强；下游水流缓慢，河流以侧蚀和沉积作用为主，多汊流，塑造了面积宽阔的科雷马低地。</w: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地壳运动引起科雷马山脉抬升，科雷马低地沉降；科雷马河从上游带来的泥沙多；科雷马低地，接纳上游大量泥沙，形成地势低平的平原低地。</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【分析】本题以科雷马河流域为材料，设置2道小题，涉及河流地貌、内外力作用等相关知识点，考查学生获取和解读地理信息、调动和运用地理知识的能力，体现区域认知、综合思维的学科素养。</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科雷马河发源于科雷马山脉，上游流经山区，落差大，流速快，下蚀作用强，使河床不断向纵深方向发展，塑造了窄而深的峡谷地貌；中游河谷展宽，下蚀减弱，河流侧蚀作用增强；下游进入科雷马低地，水流速度进一步减慢，河流以侧蚀和沉积作用为主，河流多沙洲分布，使河流分叉形成众多汊流，塑造了面积宽阔的科雷马低地沼泽。</w:t>
      </w:r>
    </w:p>
    <w:p>
      <w:pPr>
        <w:spacing w:line="360" w:lineRule="auto"/>
        <w:jc w:val="left"/>
        <w:textAlignment w:val="center"/>
        <w:rPr>
          <w:color w:val="000000"/>
        </w:rPr>
      </w:pPr>
      <w:r>
        <w:rPr>
          <w:color w:val="000000"/>
        </w:rPr>
        <w:t>【小问2详解】</w:t>
      </w:r>
    </w:p>
    <w:sectPr>
      <w:headerReference r:id="rId4" w:type="first"/>
      <w:footerReference r:id="rId7" w:type="first"/>
      <w:headerReference r:id="rId3" w:type="even"/>
      <w:footerReference r:id="rId6" w:type="even"/>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VjYmQxNjIyN2VlYzI1NzY1NzMzYzYzMTdmYTE3OTk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021E5B7E"/>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字符"/>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4" Type="http://schemas.openxmlformats.org/officeDocument/2006/relationships/header" Target="header2.xml"/><Relationship Id="rId33" Type="http://schemas.openxmlformats.org/officeDocument/2006/relationships/fontTable" Target="fontTable.xml"/><Relationship Id="rId32" Type="http://schemas.openxmlformats.org/officeDocument/2006/relationships/customXml" Target="../customXml/item2.xml"/><Relationship Id="rId31" Type="http://schemas.openxmlformats.org/officeDocument/2006/relationships/customXml" Target="../customXml/item1.xml"/><Relationship Id="rId30" Type="http://schemas.openxmlformats.org/officeDocument/2006/relationships/image" Target="media/image23.png"/><Relationship Id="rId3" Type="http://schemas.openxmlformats.org/officeDocument/2006/relationships/header" Target="header1.xml"/><Relationship Id="rId29" Type="http://schemas.openxmlformats.org/officeDocument/2006/relationships/image" Target="media/image22.png"/><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wmf"/><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wmf"/><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wmf"/><Relationship Id="rId17" Type="http://schemas.openxmlformats.org/officeDocument/2006/relationships/image" Target="media/image10.png"/><Relationship Id="rId16" Type="http://schemas.openxmlformats.org/officeDocument/2006/relationships/image" Target="media/image9.wmf"/><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5590A68-9B32-4A13-894C-0880676F012E}">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2023-11-08T00:00:00Z</dcterms:created>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