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'1.0' encoding='UTF-8' standalone='yes'?>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ordWrap w:val="0"/>
        <w:spacing w:line="36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11252200</wp:posOffset>
            </wp:positionH>
            <wp:positionV relativeFrom="topMargin">
              <wp:posOffset>10477500</wp:posOffset>
            </wp:positionV>
            <wp:extent cx="368300" cy="368300"/>
            <wp:effectExtent l="0" t="0" r="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color w:val="000000"/>
          <w:sz w:val="24"/>
        </w:rPr>
        <w:t>绝密★启用前</w:t>
      </w:r>
    </w:p>
    <w:p>
      <w:pPr>
        <w:wordWrap w:val="0"/>
        <w:spacing w:before="160" w:line="540" w:lineRule="atLeast"/>
        <w:ind w:left="2300"/>
        <w:textAlignment w:val="baseline"/>
        <w:rPr>
          <w:sz w:val="40"/>
        </w:rPr>
      </w:pPr>
      <w:r>
        <w:rPr>
          <w:rFonts w:ascii="宋体" w:hAnsi="宋体" w:eastAsia="宋体" w:cs="宋体"/>
          <w:color w:val="000000"/>
          <w:sz w:val="40"/>
        </w:rPr>
        <w:t>2024届高三11月质量检测试题</w:t>
      </w:r>
    </w:p>
    <w:p>
      <w:pPr>
        <w:wordWrap w:val="0"/>
        <w:spacing w:line="600" w:lineRule="atLeast"/>
        <w:jc w:val="center"/>
        <w:textAlignment w:val="baseline"/>
        <w:rPr>
          <w:sz w:val="44"/>
        </w:rPr>
      </w:pPr>
      <w:r>
        <w:rPr>
          <w:rFonts w:ascii="宋体" w:hAnsi="宋体" w:eastAsia="宋体" w:cs="宋体"/>
          <w:color w:val="000000"/>
          <w:sz w:val="44"/>
        </w:rPr>
        <w:t>地  理</w:t>
      </w:r>
    </w:p>
    <w:p>
      <w:pPr>
        <w:wordWrap w:val="0"/>
        <w:spacing w:before="180" w:line="360" w:lineRule="atLeast"/>
        <w:jc w:val="center"/>
        <w:textAlignment w:val="baseline"/>
        <w:rPr>
          <w:sz w:val="19"/>
        </w:rPr>
      </w:pPr>
      <w:r>
        <w:rPr>
          <w:rFonts w:ascii="宋体" w:hAnsi="宋体" w:eastAsia="宋体" w:cs="宋体"/>
          <w:color w:val="000000"/>
          <w:sz w:val="19"/>
        </w:rPr>
        <w:t>本试卷共 6页。全卷满分 100 分，考试时间75 分钟。</w:t>
      </w:r>
    </w:p>
    <w:p>
      <w:pPr>
        <w:wordWrap w:val="0"/>
        <w:spacing w:before="180" w:line="36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注意事项：</w:t>
      </w:r>
    </w:p>
    <w:p>
      <w:pPr>
        <w:wordWrap w:val="0"/>
        <w:spacing w:before="180" w:line="36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1.答题前，考生务必将自己的姓名、准考证号填写在本试卷和答题卡上。</w:t>
      </w:r>
    </w:p>
    <w:p>
      <w:pPr>
        <w:wordWrap w:val="0"/>
        <w:spacing w:line="360" w:lineRule="atLeast"/>
        <w:ind w:right="40" w:firstLine="42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2.回答选择题时，选出每小题答案后，用铅笔把答题卡上对应的答案标号涂黑，如有改动，用橡皮擦干净后，再选涂其他答案；回答非选择题时，将答案写在答题卡上，写在本试卷上无效。</w:t>
      </w:r>
    </w:p>
    <w:p>
      <w:pPr>
        <w:wordWrap w:val="0"/>
        <w:spacing w:line="36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3.考试结束后，将本试卷和答题卡一并交回。</w:t>
      </w:r>
    </w:p>
    <w:p>
      <w:pPr>
        <w:wordWrap w:val="0"/>
        <w:spacing w:line="360" w:lineRule="exact"/>
        <w:textAlignment w:val="baseline"/>
        <w:rPr>
          <w:sz w:val="24"/>
        </w:rPr>
      </w:pPr>
    </w:p>
    <w:p>
      <w:pPr>
        <w:wordWrap w:val="0"/>
        <w:spacing w:line="360" w:lineRule="atLeast"/>
        <w:ind w:left="340" w:right="40" w:hanging="34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一、选择题：本大题共16小题，每小题3分，共48分。在每小题给出的四个选项中，只有一个选项是符合题目要求的。</w:t>
      </w:r>
    </w:p>
    <w:p>
      <w:pPr>
        <w:wordWrap w:val="0"/>
        <w:spacing w:line="360" w:lineRule="atLeast"/>
        <w:ind w:right="20" w:firstLine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据统计：自2018年以来的5年，我国内陆中西部地区15 省出口总额增长了94%，明显快于印度、墨西哥、东南亚等地区，这与中西部地区顺利承接东部产业形成相应制造业基地关系密切。 下表为内陆部分省市承接的东部产业及产业移出地区。读表，完成1~3题。</w:t>
      </w:r>
    </w:p>
    <w:p>
      <w:pPr>
        <w:wordWrap w:val="0"/>
        <w:spacing w:line="360" w:lineRule="exact"/>
        <w:textAlignment w:val="baseline"/>
        <w:rPr>
          <w:sz w:val="24"/>
        </w:rPr>
      </w:pPr>
    </w:p>
    <w:tbl>
      <w:tblPr>
        <w:tblStyle w:val="4"/>
        <w:tblW w:w="0" w:type="auto"/>
        <w:tblInd w:w="306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380"/>
        <w:gridCol w:w="1600"/>
        <w:gridCol w:w="106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138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中西部省份、城市</w:t>
            </w:r>
          </w:p>
        </w:tc>
        <w:tc>
          <w:tcPr>
            <w:tcW w:w="160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承接产业</w:t>
            </w:r>
          </w:p>
        </w:tc>
        <w:tc>
          <w:tcPr>
            <w:tcW w:w="106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移出地区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38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河南郑州</w:t>
            </w:r>
          </w:p>
        </w:tc>
        <w:tc>
          <w:tcPr>
            <w:tcW w:w="160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富士康电子产业</w:t>
            </w:r>
          </w:p>
        </w:tc>
        <w:tc>
          <w:tcPr>
            <w:tcW w:w="106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深圳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38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重庆市</w:t>
            </w:r>
          </w:p>
        </w:tc>
        <w:tc>
          <w:tcPr>
            <w:tcW w:w="160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PC(计算机)产业</w:t>
            </w:r>
          </w:p>
        </w:tc>
        <w:tc>
          <w:tcPr>
            <w:tcW w:w="106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东莞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38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湖南邵东</w:t>
            </w:r>
          </w:p>
        </w:tc>
        <w:tc>
          <w:tcPr>
            <w:tcW w:w="160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打火机产业</w:t>
            </w:r>
          </w:p>
        </w:tc>
        <w:tc>
          <w:tcPr>
            <w:tcW w:w="106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温州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20" w:hRule="atLeast"/>
        </w:trPr>
        <w:tc>
          <w:tcPr>
            <w:tcW w:w="138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新疆</w:t>
            </w:r>
          </w:p>
        </w:tc>
        <w:tc>
          <w:tcPr>
            <w:tcW w:w="160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棉纺织工业</w:t>
            </w:r>
          </w:p>
        </w:tc>
        <w:tc>
          <w:tcPr>
            <w:tcW w:w="106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东部城市</w:t>
            </w:r>
          </w:p>
        </w:tc>
      </w:tr>
    </w:tbl>
    <w:p>
      <w:pPr>
        <w:wordWrap w:val="0"/>
        <w:spacing w:before="200" w:line="36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1.2018年以来部分产业从我国转移到印度、墨西哥、东南亚等地区，主要是因为</w:t>
      </w:r>
    </w:p>
    <w:p>
      <w:pPr>
        <w:wordWrap w:val="0"/>
        <w:spacing w:before="240" w:line="360" w:lineRule="atLeast"/>
        <w:ind w:left="22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①国际关系、贸易壁垒 ②政策优势不明显 ③国内市场饱和 ④生产成本上涨</w:t>
      </w:r>
    </w:p>
    <w:p>
      <w:pPr>
        <w:wordWrap w:val="0"/>
        <w:spacing w:before="240" w:line="36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 xml:space="preserve">    A.①②             B.①④                C.②③                D.③④</w:t>
      </w:r>
    </w:p>
    <w:p>
      <w:pPr>
        <w:wordWrap w:val="0"/>
        <w:spacing w:before="240" w:line="36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2.下列有关中西部地区承接产业转移的条件的说法，正确的是</w:t>
      </w:r>
    </w:p>
    <w:p>
      <w:pPr>
        <w:wordWrap w:val="0"/>
        <w:spacing w:before="240" w:line="36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 xml:space="preserve">    A.郑州富士康电子产业—科技发达          B.新疆棉纺织工业—靠近优质原料产地</w:t>
      </w:r>
    </w:p>
    <w:p>
      <w:pPr>
        <w:wordWrap w:val="0"/>
        <w:spacing w:before="240" w:line="36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 xml:space="preserve">    C.湖南邵东打火机产业—接近市场          D.重庆市 PC(计算机)产业—水陆交通便利</w:t>
      </w:r>
    </w:p>
    <w:p>
      <w:pPr>
        <w:wordWrap w:val="0"/>
        <w:spacing w:before="240" w:line="36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3.针对部分制造业从我国移出的问题，下列采取的措施合理的有</w:t>
      </w:r>
    </w:p>
    <w:p>
      <w:pPr>
        <w:wordWrap w:val="0"/>
        <w:spacing w:before="120" w:line="360" w:lineRule="atLeast"/>
        <w:ind w:left="22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①加强产业链建设，形成完整产业链  ②加大政策优惠力度  ③积极发展人工智能，代替部分普通劳动力  ④实施产业升级，发展高端制造业</w:t>
      </w:r>
    </w:p>
    <w:p>
      <w:pPr>
        <w:wordWrap w:val="0"/>
        <w:spacing w:before="120" w:line="36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 xml:space="preserve">    A.①②             B.②④                C.①③                D.③④</w:t>
      </w:r>
    </w:p>
    <w:p>
      <w:pPr>
        <w:wordWrap w:val="0"/>
        <w:spacing w:line="240" w:lineRule="exact"/>
        <w:textAlignment w:val="baseline"/>
        <w:rPr>
          <w:sz w:val="17"/>
        </w:rPr>
      </w:pPr>
    </w:p>
    <w:p>
      <w:pPr>
        <w:wordWrap w:val="0"/>
        <w:spacing w:line="240" w:lineRule="atLeast"/>
        <w:jc w:val="center"/>
        <w:textAlignment w:val="baseline"/>
        <w:rPr>
          <w:sz w:val="17"/>
        </w:rPr>
        <w:sectPr>
          <w:pgSz w:w="11900" w:h="16820"/>
          <w:pgMar w:top="700" w:right="840" w:bottom="700" w:left="840" w:header="720" w:footer="720" w:gutter="0"/>
          <w:cols w:space="720" w:num="1"/>
        </w:sectPr>
      </w:pPr>
      <w:r>
        <w:rPr>
          <w:rFonts w:ascii="宋体" w:hAnsi="宋体" w:eastAsia="宋体" w:cs="宋体"/>
          <w:color w:val="000000"/>
          <w:sz w:val="17"/>
        </w:rPr>
        <w:t>【高三地理试题 第 1页(共 6页)】</w:t>
      </w:r>
    </w:p>
    <w:p>
      <w:pPr>
        <w:wordWrap w:val="0"/>
        <w:spacing w:line="400" w:lineRule="atLeast"/>
        <w:ind w:right="260" w:firstLine="48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皮埃蒙特位于意大利的西北部，这里的葡萄品种多种多样，红葡萄有巴贝拉、内比奥罗、多塞托，白葡萄有莫斯卡托。皮埃蒙特有着悠久的酿酒传统，拥有超过六十个法定葡萄酒产区，这里被誉为葡萄酒世界的宝藏。2014年联合国教科文组织将皮埃蒙特的葡萄园列入世界文化遗产名录。 下图为意大利位置图和当地葡萄沿等高线横向起垄、垄间种草的葡萄园景观图。读图，完成4~6题。</w:t>
      </w:r>
    </w:p>
    <w:p>
      <w:pPr>
        <w:wordWrap w:val="0"/>
        <w:spacing w:line="0" w:lineRule="atLeast"/>
        <w:jc w:val="center"/>
        <w:textAlignment w:val="baseline"/>
      </w:pPr>
      <w:r>
        <w:drawing>
          <wp:inline distT="0" distB="0" distL="0" distR="0">
            <wp:extent cx="2476500" cy="1498600"/>
            <wp:effectExtent l="0" t="0" r="0" b="0"/>
            <wp:docPr id="2" name="Drawing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rawing 2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400" w:lineRule="atLeast"/>
        <w:ind w:left="48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4.下列有关该地葡萄种植条件的说法，正确的有</w:t>
      </w:r>
    </w:p>
    <w:p>
      <w:pPr>
        <w:wordWrap w:val="0"/>
        <w:spacing w:line="400" w:lineRule="atLeast"/>
        <w:ind w:left="48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①土层深厚肥沃，水源充足  ②地形多山地、丘陵  ③夏季高温多雨，冬季温和少雨  ④山地背风坡，晴天多、昼夜温差大</w:t>
      </w:r>
    </w:p>
    <w:p>
      <w:pPr>
        <w:wordWrap w:val="0"/>
        <w:spacing w:line="40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 xml:space="preserve">    A.①②                                   B.①③</w:t>
      </w:r>
    </w:p>
    <w:p>
      <w:pPr>
        <w:wordWrap w:val="0"/>
        <w:spacing w:before="140" w:line="40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 xml:space="preserve">    C.②③                                   D.②④</w:t>
      </w:r>
    </w:p>
    <w:p>
      <w:pPr>
        <w:wordWrap w:val="0"/>
        <w:spacing w:before="140" w:line="400" w:lineRule="atLeast"/>
        <w:ind w:left="48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5.当地推广横向起垄、垄间种草的葡萄种植技术，主要原因是</w:t>
      </w:r>
    </w:p>
    <w:p>
      <w:pPr>
        <w:wordWrap w:val="0"/>
        <w:spacing w:before="140" w:line="40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 xml:space="preserve">    A.保水、保土，提高产量                  B.便于采摘、运输</w:t>
      </w:r>
    </w:p>
    <w:p>
      <w:pPr>
        <w:wordWrap w:val="0"/>
        <w:spacing w:before="140" w:line="40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 xml:space="preserve">    C.增加光照，提高品质                     D.便于种植、管理</w:t>
      </w:r>
    </w:p>
    <w:p>
      <w:pPr>
        <w:wordWrap w:val="0"/>
        <w:spacing w:before="140" w:line="400" w:lineRule="atLeast"/>
        <w:ind w:left="48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6.联合国教科文组织将皮埃蒙特的葡萄园列入世界文化遗产名录，最有可能是因为其</w:t>
      </w:r>
    </w:p>
    <w:p>
      <w:pPr>
        <w:wordWrap w:val="0"/>
        <w:spacing w:before="140" w:line="40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 xml:space="preserve">    A.葡萄种植技术先进，葡萄品质好           B.葡萄酒独特的风味</w:t>
      </w:r>
    </w:p>
    <w:p>
      <w:pPr>
        <w:wordWrap w:val="0"/>
        <w:spacing w:before="140" w:line="40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 xml:space="preserve">    C.悠久的酿酒历史及相关的历史文化景观     D.葡萄酒品种多样，品质优良</w:t>
      </w:r>
    </w:p>
    <w:p>
      <w:pPr>
        <w:wordWrap w:val="0"/>
        <w:spacing w:line="400" w:lineRule="atLeast"/>
        <w:ind w:right="360" w:firstLine="48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2023年9月26日23：55 叙利亚总统巴沙尔在结束对华访问之后乘坐专机离开中国，在中国国航的护送下经过11小时49分钟的漫长飞行，于当地时间6：44 顺利抵达大马士革机场。下图示意其回国飞行路线。 读图，完成7~8题。</w:t>
      </w:r>
    </w:p>
    <w:p>
      <w:pPr>
        <w:wordWrap w:val="0"/>
        <w:spacing w:line="0" w:lineRule="atLeast"/>
        <w:jc w:val="center"/>
        <w:textAlignment w:val="baseline"/>
      </w:pPr>
      <w:r>
        <w:drawing>
          <wp:inline distT="0" distB="0" distL="0" distR="0">
            <wp:extent cx="1917700" cy="812800"/>
            <wp:effectExtent l="0" t="0" r="0" b="0"/>
            <wp:docPr id="4" name="Drawing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rawing 4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17700" cy="81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400" w:lineRule="atLeast"/>
        <w:ind w:left="48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7.大马士革所在时区为</w:t>
      </w:r>
    </w:p>
    <w:p>
      <w:pPr>
        <w:wordWrap w:val="0"/>
        <w:spacing w:before="160" w:line="40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 xml:space="preserve">    A.东一区                                  B.东二区</w:t>
      </w:r>
    </w:p>
    <w:p>
      <w:pPr>
        <w:wordWrap w:val="0"/>
        <w:spacing w:before="160" w:line="40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 xml:space="preserve">    C.东三区                                  D.东四区</w:t>
      </w:r>
    </w:p>
    <w:p>
      <w:pPr>
        <w:wordWrap w:val="0"/>
        <w:spacing w:line="240" w:lineRule="exact"/>
        <w:textAlignment w:val="baseline"/>
        <w:rPr>
          <w:sz w:val="17"/>
        </w:rPr>
      </w:pPr>
    </w:p>
    <w:p>
      <w:pPr>
        <w:wordWrap w:val="0"/>
        <w:spacing w:line="240" w:lineRule="atLeast"/>
        <w:jc w:val="center"/>
        <w:textAlignment w:val="baseline"/>
        <w:rPr>
          <w:sz w:val="17"/>
        </w:rPr>
        <w:sectPr>
          <w:pgSz w:w="11900" w:h="16820"/>
          <w:pgMar w:top="700" w:right="920" w:bottom="700" w:left="920" w:header="720" w:footer="720" w:gutter="0"/>
          <w:cols w:space="720" w:num="1"/>
        </w:sectPr>
      </w:pPr>
      <w:r>
        <w:rPr>
          <w:rFonts w:ascii="宋体" w:hAnsi="宋体" w:eastAsia="宋体" w:cs="宋体"/>
          <w:color w:val="000000"/>
          <w:sz w:val="17"/>
        </w:rPr>
        <w:t>【高三地理试题  第 2页(共 6页)】</w:t>
      </w:r>
    </w:p>
    <w:p>
      <w:pPr>
        <w:wordWrap w:val="0"/>
        <w:spacing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8.下列有关说法可能正确的是</w:t>
      </w:r>
    </w:p>
    <w:p>
      <w:pPr>
        <w:wordWrap w:val="0"/>
        <w:spacing w:before="180" w:line="34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A.飞机到达大马士革机场时太阳大致从东边升起</w:t>
      </w:r>
    </w:p>
    <w:p>
      <w:pPr>
        <w:wordWrap w:val="0"/>
        <w:spacing w:before="180" w:line="34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B.整个飞行线路是沿最短航线飞行</w:t>
      </w:r>
    </w:p>
    <w:p>
      <w:pPr>
        <w:wordWrap w:val="0"/>
        <w:spacing w:before="200" w:line="34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C.此日总统经历的夜长大致为12 小时</w:t>
      </w:r>
    </w:p>
    <w:p>
      <w:pPr>
        <w:wordWrap w:val="0"/>
        <w:spacing w:before="180" w:line="34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D.此日北京正午太阳高度大于大马士革</w:t>
      </w:r>
    </w:p>
    <w:p>
      <w:pPr>
        <w:wordWrap w:val="0"/>
        <w:spacing w:before="60" w:line="340" w:lineRule="atLeast"/>
        <w:ind w:right="20" w:firstLine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2023年7月23日下午齐齐哈尔市第三十四中学体育馆发生屋顶坍塌，此次事故共造成11人死亡。 经现场初步调查，施工单位违规将珍珠岩堆置体育馆屋顶，受降雨的影响，珍珠岩浸水增重，导致屋顶荷载增大引发坍塌。据此完成9~10题。</w:t>
      </w:r>
    </w:p>
    <w:p>
      <w:pPr>
        <w:wordWrap w:val="0"/>
        <w:spacing w:before="40"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9.下列有关珍珠岩类型及特点的说法，正确的是</w:t>
      </w:r>
    </w:p>
    <w:p>
      <w:pPr>
        <w:wordWrap w:val="0"/>
        <w:spacing w:before="200" w:line="32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 xml:space="preserve">    A.侵入岩，岩石坚硬  B.喷出岩，多气孔       C.沉积岩，层理结构     D.变质岩，密度大</w:t>
      </w:r>
    </w:p>
    <w:p>
      <w:pPr>
        <w:wordWrap w:val="0"/>
        <w:spacing w:before="180"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10.在养花过程中很多人在花盆里放一些珍珠岩，珍珠岩所起作用为</w:t>
      </w:r>
    </w:p>
    <w:p>
      <w:pPr>
        <w:wordWrap w:val="0"/>
        <w:spacing w:before="200"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 xml:space="preserve">    A.增加矿物养分                           B.蓄水通气，防止土壤板结</w:t>
      </w:r>
    </w:p>
    <w:p>
      <w:pPr>
        <w:wordWrap w:val="0"/>
        <w:spacing w:before="180"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 xml:space="preserve">    C.增加有机质含量                         D.提高土壤温度</w:t>
      </w:r>
    </w:p>
    <w:p>
      <w:pPr>
        <w:wordWrap w:val="0"/>
        <w:spacing w:line="520" w:lineRule="atLeast"/>
        <w:ind w:firstLine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下图为我国某地区河流流量过程线和水文站测得该河8月份某一段时间的洪水过程线(1~5日每天在北京时间 16：00 左右可观测到较高水位)。读图，完成11~13题。</w:t>
      </w:r>
    </w:p>
    <w:p>
      <w:pPr>
        <w:wordWrap w:val="0"/>
        <w:spacing w:line="0" w:lineRule="atLeast"/>
        <w:ind w:left="1000"/>
        <w:jc w:val="left"/>
        <w:textAlignment w:val="baseline"/>
      </w:pPr>
      <w:r>
        <w:drawing>
          <wp:inline distT="0" distB="0" distL="0" distR="0">
            <wp:extent cx="4699000" cy="1498600"/>
            <wp:effectExtent l="0" t="0" r="0" b="0"/>
            <wp:docPr id="6" name="Drawing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rawing 6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9000" cy="149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11.如果忽略洪水的汇水时间，则该河流最有可能位于</w:t>
      </w:r>
    </w:p>
    <w:p>
      <w:pPr>
        <w:wordWrap w:val="0"/>
        <w:spacing w:before="200"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 xml:space="preserve">    A.内蒙古           B.甘肃               C.黑龙江              D.新疆</w:t>
      </w:r>
    </w:p>
    <w:p>
      <w:pPr>
        <w:wordWrap w:val="0"/>
        <w:spacing w:before="200"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12.下列关于该河流的判断，正确的是</w:t>
      </w:r>
    </w:p>
    <w:p>
      <w:pPr>
        <w:wordWrap w:val="0"/>
        <w:spacing w:before="200" w:line="34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A.属于外流河</w:t>
      </w:r>
    </w:p>
    <w:p>
      <w:pPr>
        <w:wordWrap w:val="0"/>
        <w:spacing w:before="200" w:line="34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B.3月份流量较大是因为积雪融水较多</w:t>
      </w:r>
    </w:p>
    <w:p>
      <w:pPr>
        <w:wordWrap w:val="0"/>
        <w:spacing w:before="200" w:line="34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C.河流流量日变化不明显</w:t>
      </w:r>
    </w:p>
    <w:p>
      <w:pPr>
        <w:wordWrap w:val="0"/>
        <w:spacing w:before="200" w:line="340" w:lineRule="atLeast"/>
        <w:ind w:left="480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D.1~2月河流观察不到水量是因为河流有结冰期</w:t>
      </w:r>
    </w:p>
    <w:p>
      <w:pPr>
        <w:wordWrap w:val="0"/>
        <w:spacing w:before="200"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>13.此次洪水形成原因最有可能是</w:t>
      </w:r>
    </w:p>
    <w:p>
      <w:pPr>
        <w:wordWrap w:val="0"/>
        <w:spacing w:before="200" w:line="340" w:lineRule="atLeast"/>
        <w:textAlignment w:val="baseline"/>
        <w:rPr>
          <w:sz w:val="24"/>
        </w:rPr>
      </w:pPr>
      <w:r>
        <w:rPr>
          <w:rFonts w:ascii="宋体" w:hAnsi="宋体" w:eastAsia="宋体" w:cs="宋体"/>
          <w:color w:val="000000"/>
          <w:sz w:val="24"/>
        </w:rPr>
        <w:t xml:space="preserve">    A.冰川融水量大                           B.降水强度大</w:t>
      </w:r>
    </w:p>
    <w:p>
      <w:pPr>
        <w:wordWrap w:val="0"/>
        <w:spacing w:line="340" w:lineRule="exact"/>
        <w:textAlignment w:val="baseline"/>
        <w:rPr>
          <w:sz w:val="24"/>
        </w:rPr>
      </w:pPr>
    </w:p>
    <w:p>
      <w:pPr>
        <w:wordWrap w:val="0"/>
        <w:spacing w:line="340" w:lineRule="atLeast"/>
        <w:textAlignment w:val="baseline"/>
        <w:rPr>
          <w:sz w:val="24"/>
        </w:rPr>
        <w:sectPr>
          <w:pgSz w:w="11900" w:h="16820"/>
          <w:pgMar w:top="700" w:right="880" w:bottom="700" w:left="880" w:header="720" w:footer="720" w:gutter="0"/>
          <w:cols w:space="720" w:num="1"/>
        </w:sectPr>
      </w:pPr>
      <w:r>
        <w:rPr>
          <w:rFonts w:ascii="宋体" w:hAnsi="宋体" w:eastAsia="宋体" w:cs="宋体"/>
          <w:color w:val="000000"/>
          <w:sz w:val="24"/>
        </w:rPr>
        <w:t xml:space="preserve">    C.积雪融水多                             D.积雪融水和暴雨叠加</w:t>
      </w:r>
    </w:p>
    <w:p>
      <w:pPr>
        <w:wordWrap w:val="0"/>
        <w:spacing w:before="40" w:line="380" w:lineRule="atLeast"/>
        <w:ind w:right="1060" w:firstLine="42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红叶多是红叶树种叶片中花青素与叶绿素的含量发生变化而形成的。影响红叶变红的主要气象因素包括最低温、最低温出现时间、气温日较差、日照时数、降水量等。进入秋季，我国各地相继出现层林尽染、万山红遍的景观。据预测，今年北京市红叶观赏时间较往年推迟。右图是北京市发布的红叶观赏时间和地点图。 读图，完成14~16题。</w:t>
      </w:r>
    </w:p>
    <w:p>
      <w:pPr>
        <w:wordWrap w:val="0"/>
        <w:spacing w:line="380" w:lineRule="atLeast"/>
        <w:ind w:left="4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14.影响北京市各地红叶观赏时间差异的主要因素是</w:t>
      </w:r>
      <w:r>
        <w:drawing>
          <wp:anchor distT="0" distB="0" distL="0" distR="0" simplePos="0" relativeHeight="251660288" behindDoc="1" locked="0" layoutInCell="1" allowOverlap="1">
            <wp:simplePos x="0" y="0"/>
            <wp:positionH relativeFrom="page">
              <wp:posOffset>4457700</wp:posOffset>
            </wp:positionH>
            <wp:positionV relativeFrom="paragraph">
              <wp:posOffset>-38100</wp:posOffset>
            </wp:positionV>
            <wp:extent cx="2006600" cy="1549400"/>
            <wp:effectExtent l="0" t="0" r="0" b="0"/>
            <wp:wrapNone/>
            <wp:docPr id="9" name="Draw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rawing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06600" cy="154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ordWrap w:val="0"/>
        <w:spacing w:before="260" w:line="380" w:lineRule="atLeast"/>
        <w:ind w:left="42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A.光照、气温</w:t>
      </w:r>
    </w:p>
    <w:p>
      <w:pPr>
        <w:wordWrap w:val="0"/>
        <w:spacing w:line="300" w:lineRule="exact"/>
        <w:textAlignment w:val="baseline"/>
        <w:rPr>
          <w:sz w:val="22"/>
        </w:rPr>
      </w:pPr>
    </w:p>
    <w:p>
      <w:pPr>
        <w:wordWrap w:val="0"/>
        <w:spacing w:line="300" w:lineRule="atLeast"/>
        <w:ind w:left="42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B.地形、降水</w:t>
      </w:r>
    </w:p>
    <w:p>
      <w:pPr>
        <w:wordWrap w:val="0"/>
        <w:spacing w:line="300" w:lineRule="exact"/>
        <w:textAlignment w:val="baseline"/>
        <w:rPr>
          <w:sz w:val="22"/>
        </w:rPr>
      </w:pPr>
    </w:p>
    <w:p>
      <w:pPr>
        <w:wordWrap w:val="0"/>
        <w:spacing w:line="340" w:lineRule="atLeast"/>
        <w:ind w:left="42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C.地形、纬度</w:t>
      </w:r>
    </w:p>
    <w:p>
      <w:pPr>
        <w:wordWrap w:val="0"/>
        <w:spacing w:before="260" w:line="340" w:lineRule="atLeast"/>
        <w:ind w:left="42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D.光照、降水</w:t>
      </w:r>
    </w:p>
    <w:p>
      <w:pPr>
        <w:wordWrap w:val="0"/>
        <w:spacing w:before="260" w:line="340" w:lineRule="atLeast"/>
        <w:ind w:left="4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15.下列有关今年北京市红叶观赏时间较往年推迟的原因分析，正确的有</w:t>
      </w:r>
    </w:p>
    <w:p>
      <w:pPr>
        <w:wordWrap w:val="0"/>
        <w:spacing w:before="140" w:line="340" w:lineRule="atLeast"/>
        <w:ind w:left="420" w:right="96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①夏季气温较高，降水较多，植被茂盛  ②前期气温偏高，入秋时间偏迟  ③前期降水少，气温日较差小  ④进入秋季，光照不足</w:t>
      </w:r>
    </w:p>
    <w:p>
      <w:pPr>
        <w:wordWrap w:val="0"/>
        <w:spacing w:line="340" w:lineRule="atLeast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 xml:space="preserve">   A.①②              B.①③                C.②③                D.③④</w:t>
      </w:r>
    </w:p>
    <w:p>
      <w:pPr>
        <w:wordWrap w:val="0"/>
        <w:spacing w:before="260" w:line="340" w:lineRule="atLeast"/>
        <w:ind w:left="4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16.10月下旬北京进入观赏红叶的最佳时机，推测该时段的天气系统最可能是</w:t>
      </w:r>
    </w:p>
    <w:p>
      <w:pPr>
        <w:wordWrap w:val="0"/>
        <w:spacing w:before="240" w:line="340" w:lineRule="atLeast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 xml:space="preserve">   A.反气旋            B.气旋                C.冷锋                D.暖锋</w:t>
      </w:r>
    </w:p>
    <w:p>
      <w:pPr>
        <w:wordWrap w:val="0"/>
        <w:spacing w:before="240" w:line="340" w:lineRule="atLeast"/>
        <w:ind w:left="4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二、非选择题：共 52分。</w:t>
      </w:r>
    </w:p>
    <w:p>
      <w:pPr>
        <w:wordWrap w:val="0"/>
        <w:spacing w:before="240" w:line="340" w:lineRule="atLeast"/>
        <w:ind w:left="4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17.阅读图文材料，完成下列要求。(10分)</w:t>
      </w:r>
    </w:p>
    <w:p>
      <w:pPr>
        <w:wordWrap w:val="0"/>
        <w:spacing w:line="340" w:lineRule="atLeast"/>
        <w:ind w:left="440" w:right="960" w:hanging="2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材料一  不同的地理环境孕育特色明显的地域饮食文化，位置、气候、地形是地理环境形成的基础，也是形成环境地域差异的基础，同样也是形成不同地域特色饮食文化的基础。 中国广阔的土地形成了差异巨大的自然地理环境，同时更孕育了中国百花齐放的菜系文化。</w:t>
      </w:r>
    </w:p>
    <w:p>
      <w:pPr>
        <w:wordWrap w:val="0"/>
        <w:spacing w:before="140" w:line="300" w:lineRule="atLeast"/>
        <w:ind w:left="42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材料二  下图为中国“八大菜系”分布图。</w:t>
      </w:r>
    </w:p>
    <w:p>
      <w:pPr>
        <w:wordWrap w:val="0"/>
        <w:spacing w:line="300" w:lineRule="exact"/>
        <w:textAlignment w:val="baseline"/>
        <w:rPr>
          <w:sz w:val="22"/>
        </w:rPr>
      </w:pPr>
    </w:p>
    <w:p>
      <w:pPr>
        <w:wordWrap w:val="0"/>
        <w:spacing w:line="0" w:lineRule="atLeast"/>
        <w:jc w:val="center"/>
        <w:textAlignment w:val="baseline"/>
      </w:pPr>
      <w:r>
        <w:drawing>
          <wp:inline distT="0" distB="0" distL="0" distR="0">
            <wp:extent cx="2387600" cy="1701800"/>
            <wp:effectExtent l="0" t="0" r="0" b="0"/>
            <wp:docPr id="11" name="Drawing 1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Drawing 11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170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300" w:lineRule="atLeast"/>
        <w:ind w:left="42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(1)从地理位置、地形、气候等方面，说明中国“八大菜系”分布的共同特征。(6分)</w:t>
      </w:r>
    </w:p>
    <w:p>
      <w:pPr>
        <w:wordWrap w:val="0"/>
        <w:spacing w:line="560" w:lineRule="atLeast"/>
        <w:ind w:left="720" w:right="980" w:hanging="300"/>
        <w:textAlignment w:val="baseline"/>
        <w:rPr>
          <w:sz w:val="22"/>
        </w:rPr>
      </w:pPr>
      <w:r>
        <w:rPr>
          <w:rFonts w:ascii="宋体" w:hAnsi="宋体" w:eastAsia="宋体" w:cs="宋体"/>
          <w:color w:val="000000"/>
          <w:sz w:val="22"/>
        </w:rPr>
        <w:t>(2)闽菜具有“以善制山珍海味为著称，尤以巧烹海鲜佳肴为见长”的特点，试分析闽菜特点形成的原因。(4分)</w:t>
      </w:r>
    </w:p>
    <w:p>
      <w:pPr>
        <w:wordWrap w:val="0"/>
        <w:spacing w:line="240" w:lineRule="exact"/>
        <w:textAlignment w:val="baseline"/>
        <w:rPr>
          <w:sz w:val="17"/>
        </w:rPr>
      </w:pPr>
    </w:p>
    <w:p>
      <w:pPr>
        <w:wordWrap w:val="0"/>
        <w:spacing w:line="240" w:lineRule="exact"/>
        <w:textAlignment w:val="baseline"/>
        <w:rPr>
          <w:sz w:val="17"/>
        </w:rPr>
      </w:pPr>
    </w:p>
    <w:p>
      <w:pPr>
        <w:wordWrap w:val="0"/>
        <w:spacing w:line="240" w:lineRule="atLeast"/>
        <w:jc w:val="center"/>
        <w:textAlignment w:val="baseline"/>
        <w:rPr>
          <w:sz w:val="17"/>
        </w:rPr>
        <w:sectPr>
          <w:pgSz w:w="11900" w:h="16820"/>
          <w:pgMar w:top="700" w:right="700" w:bottom="700" w:left="700" w:header="720" w:footer="720" w:gutter="0"/>
          <w:cols w:space="720" w:num="1"/>
        </w:sectPr>
      </w:pPr>
      <w:r>
        <w:rPr>
          <w:rFonts w:ascii="宋体" w:hAnsi="宋体" w:eastAsia="宋体" w:cs="宋体"/>
          <w:color w:val="000000"/>
          <w:sz w:val="17"/>
        </w:rPr>
        <w:t>【高三地理试题  第 4页(共 6页)】</w:t>
      </w:r>
    </w:p>
    <w:p>
      <w:pPr>
        <w:wordWrap w:val="0"/>
        <w:spacing w:line="40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18.阅读图文材料，完成下列要求。 (14分)</w:t>
      </w:r>
    </w:p>
    <w:p>
      <w:pPr>
        <w:wordWrap w:val="0"/>
        <w:spacing w:line="400" w:lineRule="atLeast"/>
        <w:ind w:left="240" w:right="16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材料一  湖北黄石有3000年的矿冶史，地下蕴藏78种金属、非金属矿产资源。 长期资源开采留下了遍布地表的矿坑、开山塘口和工矿废弃地。 新世纪以来，当地矿产资源逐渐枯竭，矿山人几经摸索走上了“修复环境、改造环境、治理环境、再造环境”的绿色发展之路，全力打造“森林化矿山”，形成了“矿在园中、园在绿中、绿在画中”的生态环保格局。 目前，黄石正着力打造包括黄石铜绿山古铜矿遗址、汉冶萍煤铁厂矿旧址、华新水泥厂旧址等特色景区为代表的“湖北黄石工业遗产片区”。</w:t>
      </w:r>
    </w:p>
    <w:p>
      <w:pPr>
        <w:wordWrap w:val="0"/>
        <w:spacing w:before="100" w:line="320" w:lineRule="atLeast"/>
        <w:ind w:left="24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材料二  黄石市三次产业比重及工业结构的变化。</w:t>
      </w:r>
    </w:p>
    <w:p>
      <w:pPr>
        <w:wordWrap w:val="0"/>
        <w:spacing w:line="320" w:lineRule="exact"/>
        <w:textAlignment w:val="baseline"/>
        <w:rPr>
          <w:sz w:val="23"/>
        </w:rPr>
      </w:pPr>
    </w:p>
    <w:tbl>
      <w:tblPr>
        <w:tblStyle w:val="4"/>
        <w:tblW w:w="0" w:type="auto"/>
        <w:tblInd w:w="2020" w:type="dxa"/>
        <w:tblBorders>
          <w:top w:val="single" w:color="auto" w:sz="2" w:space="0"/>
          <w:left w:val="single" w:color="auto" w:sz="2" w:space="0"/>
          <w:bottom w:val="single" w:color="auto" w:sz="2" w:space="0"/>
          <w:right w:val="single" w:color="auto" w:sz="2" w:space="0"/>
          <w:insideH w:val="single" w:color="auto" w:sz="2" w:space="0"/>
          <w:insideV w:val="single" w:color="auto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60"/>
        <w:gridCol w:w="840"/>
        <w:gridCol w:w="3480"/>
        <w:gridCol w:w="860"/>
      </w:tblGrid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86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年份</w:t>
            </w:r>
          </w:p>
        </w:tc>
        <w:tc>
          <w:tcPr>
            <w:tcW w:w="84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第一产业</w:t>
            </w:r>
          </w:p>
        </w:tc>
        <w:tc>
          <w:tcPr>
            <w:tcW w:w="348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第二产业</w:t>
            </w:r>
          </w:p>
        </w:tc>
        <w:tc>
          <w:tcPr>
            <w:tcW w:w="86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第三产业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80" w:hRule="atLeast"/>
        </w:trPr>
        <w:tc>
          <w:tcPr>
            <w:tcW w:w="860" w:type="dxa"/>
            <w:vMerge w:val="restart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2012年</w:t>
            </w:r>
          </w:p>
        </w:tc>
        <w:tc>
          <w:tcPr>
            <w:tcW w:w="840" w:type="dxa"/>
            <w:vMerge w:val="restart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7.3%</w:t>
            </w:r>
          </w:p>
        </w:tc>
        <w:tc>
          <w:tcPr>
            <w:tcW w:w="348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60.2%</w:t>
            </w:r>
          </w:p>
        </w:tc>
        <w:tc>
          <w:tcPr>
            <w:tcW w:w="860" w:type="dxa"/>
            <w:vMerge w:val="restart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32.5%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80" w:hRule="atLeast"/>
        </w:trPr>
        <w:tc>
          <w:tcPr>
            <w:tcW w:w="860" w:type="dxa"/>
            <w:vMerge w:val="continue"/>
          </w:tcPr>
          <w:p/>
        </w:tc>
        <w:tc>
          <w:tcPr>
            <w:tcW w:w="840" w:type="dxa"/>
            <w:vMerge w:val="continue"/>
          </w:tcPr>
          <w:p/>
        </w:tc>
        <w:tc>
          <w:tcPr>
            <w:tcW w:w="348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主要工业部门：以石油化工、采矿、冶金钢铁、机械等为主要产业的工业体系。其中，石油化工业是黄石市的支柱产业之一</w:t>
            </w:r>
          </w:p>
        </w:tc>
        <w:tc>
          <w:tcPr>
            <w:tcW w:w="860" w:type="dxa"/>
            <w:vMerge w:val="continue"/>
          </w:tcPr>
          <w:p/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00" w:hRule="atLeast"/>
        </w:trPr>
        <w:tc>
          <w:tcPr>
            <w:tcW w:w="860" w:type="dxa"/>
            <w:vMerge w:val="restart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2021年</w:t>
            </w:r>
          </w:p>
        </w:tc>
        <w:tc>
          <w:tcPr>
            <w:tcW w:w="840" w:type="dxa"/>
            <w:vMerge w:val="restart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6.8%</w:t>
            </w:r>
          </w:p>
        </w:tc>
        <w:tc>
          <w:tcPr>
            <w:tcW w:w="3480" w:type="dxa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45.4%</w:t>
            </w:r>
          </w:p>
        </w:tc>
        <w:tc>
          <w:tcPr>
            <w:tcW w:w="860" w:type="dxa"/>
            <w:vMerge w:val="restart"/>
            <w:vAlign w:val="center"/>
          </w:tcPr>
          <w:p>
            <w:pPr>
              <w:wordWrap w:val="0"/>
              <w:spacing w:line="200" w:lineRule="atLeast"/>
              <w:jc w:val="center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47.8%</w:t>
            </w:r>
          </w:p>
        </w:tc>
      </w:tr>
      <w:tr>
        <w:tblPrEx>
          <w:tblBorders>
            <w:top w:val="single" w:color="auto" w:sz="2" w:space="0"/>
            <w:left w:val="single" w:color="auto" w:sz="2" w:space="0"/>
            <w:bottom w:val="single" w:color="auto" w:sz="2" w:space="0"/>
            <w:right w:val="single" w:color="auto" w:sz="2" w:space="0"/>
            <w:insideH w:val="single" w:color="auto" w:sz="2" w:space="0"/>
            <w:insideV w:val="single" w:color="auto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180" w:hRule="atLeast"/>
        </w:trPr>
        <w:tc>
          <w:tcPr>
            <w:tcW w:w="860" w:type="dxa"/>
            <w:vMerge w:val="continue"/>
          </w:tcPr>
          <w:p/>
        </w:tc>
        <w:tc>
          <w:tcPr>
            <w:tcW w:w="840" w:type="dxa"/>
            <w:vMerge w:val="continue"/>
          </w:tcPr>
          <w:p/>
        </w:tc>
        <w:tc>
          <w:tcPr>
            <w:tcW w:w="3480" w:type="dxa"/>
            <w:vAlign w:val="center"/>
          </w:tcPr>
          <w:p>
            <w:pPr>
              <w:wordWrap w:val="0"/>
              <w:spacing w:line="220" w:lineRule="atLeast"/>
              <w:ind w:left="80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主要工业部门：在原有工业基础上增加了电</w:t>
            </w:r>
          </w:p>
          <w:p>
            <w:pPr>
              <w:wordWrap w:val="0"/>
              <w:spacing w:line="220" w:lineRule="exact"/>
              <w:textAlignment w:val="baseline"/>
              <w:rPr>
                <w:sz w:val="15"/>
              </w:rPr>
            </w:pPr>
          </w:p>
          <w:p>
            <w:pPr>
              <w:wordWrap w:val="0"/>
              <w:spacing w:line="220" w:lineRule="atLeast"/>
              <w:ind w:left="80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子信息、新能源汽车、工业互联网、节能环保</w:t>
            </w:r>
          </w:p>
          <w:p>
            <w:pPr>
              <w:wordWrap w:val="0"/>
              <w:spacing w:line="220" w:lineRule="exact"/>
              <w:textAlignment w:val="baseline"/>
              <w:rPr>
                <w:sz w:val="15"/>
              </w:rPr>
            </w:pPr>
          </w:p>
          <w:p>
            <w:pPr>
              <w:wordWrap w:val="0"/>
              <w:spacing w:line="220" w:lineRule="atLeast"/>
              <w:ind w:left="80"/>
              <w:textAlignment w:val="baseline"/>
              <w:rPr>
                <w:sz w:val="15"/>
              </w:rPr>
            </w:pPr>
            <w:r>
              <w:rPr>
                <w:rFonts w:ascii="宋体" w:hAnsi="宋体" w:eastAsia="宋体" w:cs="宋体"/>
                <w:color w:val="000000"/>
                <w:sz w:val="15"/>
              </w:rPr>
              <w:t>等高新技术产业</w:t>
            </w:r>
          </w:p>
        </w:tc>
        <w:tc>
          <w:tcPr>
            <w:tcW w:w="860" w:type="dxa"/>
            <w:vMerge w:val="continue"/>
          </w:tcPr>
          <w:p/>
        </w:tc>
      </w:tr>
    </w:tbl>
    <w:p>
      <w:pPr>
        <w:wordWrap w:val="0"/>
        <w:spacing w:line="320" w:lineRule="exact"/>
        <w:jc w:val="left"/>
        <w:textAlignment w:val="baseline"/>
        <w:rPr>
          <w:sz w:val="23"/>
        </w:rPr>
      </w:pPr>
    </w:p>
    <w:p>
      <w:pPr>
        <w:wordWrap w:val="0"/>
        <w:spacing w:line="320" w:lineRule="atLeast"/>
        <w:ind w:left="24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材料三  下图为黄石市地图。</w:t>
      </w:r>
    </w:p>
    <w:p>
      <w:pPr>
        <w:wordWrap w:val="0"/>
        <w:spacing w:line="320" w:lineRule="exact"/>
        <w:textAlignment w:val="baseline"/>
        <w:rPr>
          <w:sz w:val="23"/>
        </w:rPr>
      </w:pPr>
    </w:p>
    <w:p>
      <w:pPr>
        <w:wordWrap w:val="0"/>
        <w:spacing w:line="0" w:lineRule="atLeast"/>
        <w:jc w:val="center"/>
        <w:textAlignment w:val="baseline"/>
      </w:pPr>
      <w:r>
        <w:drawing>
          <wp:inline distT="0" distB="0" distL="0" distR="0">
            <wp:extent cx="2438400" cy="2044700"/>
            <wp:effectExtent l="0" t="0" r="0" b="0"/>
            <wp:docPr id="13" name="Drawing 1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rawing 13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04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420" w:lineRule="atLeast"/>
        <w:ind w:left="24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(1)说明与2021年相比，2012年黄石市产业结构突出特点及带来的问题。(6分)</w:t>
      </w:r>
    </w:p>
    <w:p>
      <w:pPr>
        <w:wordWrap w:val="0"/>
        <w:spacing w:before="140" w:line="420" w:lineRule="atLeast"/>
        <w:ind w:left="580" w:right="20" w:hanging="34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(2)工业旅游已成为黄石市发展的一张亮丽名片，据材料分析黄石市发展工业旅游的条件。(4分)</w:t>
      </w:r>
    </w:p>
    <w:p>
      <w:pPr>
        <w:wordWrap w:val="0"/>
        <w:spacing w:line="600" w:lineRule="atLeast"/>
        <w:ind w:left="580" w:hanging="34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(3)有人建议武汉钢铁厂从武汉市搬迁到黄石市，请你从迁入地和迁出地中任选一地对这一建议进行可行性分析。(4分)</w:t>
      </w:r>
    </w:p>
    <w:p>
      <w:pPr>
        <w:wordWrap w:val="0"/>
        <w:spacing w:line="320" w:lineRule="exact"/>
        <w:textAlignment w:val="baseline"/>
        <w:rPr>
          <w:sz w:val="23"/>
        </w:rPr>
      </w:pPr>
    </w:p>
    <w:p>
      <w:pPr>
        <w:wordWrap w:val="0"/>
        <w:spacing w:line="320" w:lineRule="exact"/>
        <w:textAlignment w:val="baseline"/>
        <w:rPr>
          <w:sz w:val="23"/>
        </w:rPr>
      </w:pPr>
    </w:p>
    <w:p>
      <w:pPr>
        <w:wordWrap w:val="0"/>
        <w:spacing w:line="320" w:lineRule="exact"/>
        <w:textAlignment w:val="baseline"/>
        <w:rPr>
          <w:sz w:val="23"/>
        </w:rPr>
      </w:pPr>
    </w:p>
    <w:p>
      <w:pPr>
        <w:wordWrap w:val="0"/>
        <w:spacing w:line="320" w:lineRule="atLeast"/>
        <w:jc w:val="center"/>
        <w:textAlignment w:val="baseline"/>
        <w:rPr>
          <w:sz w:val="23"/>
        </w:rPr>
        <w:sectPr>
          <w:pgSz w:w="11900" w:h="16820"/>
          <w:pgMar w:top="700" w:right="980" w:bottom="700" w:left="980" w:header="720" w:footer="720" w:gutter="0"/>
          <w:cols w:space="720" w:num="1"/>
        </w:sectPr>
      </w:pPr>
      <w:r>
        <w:rPr>
          <w:rFonts w:ascii="宋体" w:hAnsi="宋体" w:eastAsia="宋体" w:cs="宋体"/>
          <w:color w:val="000000"/>
          <w:sz w:val="23"/>
        </w:rPr>
        <w:t>【高三地理试题第5页(共6页)】</w:t>
      </w:r>
    </w:p>
    <w:p>
      <w:pPr>
        <w:wordWrap w:val="0"/>
        <w:spacing w:line="38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19.阅读图文材料，完成下列要求。 (14分)</w:t>
      </w:r>
    </w:p>
    <w:p>
      <w:pPr>
        <w:wordWrap w:val="0"/>
        <w:spacing w:line="380" w:lineRule="atLeast"/>
        <w:ind w:left="300" w:right="8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材料一  门源盆地位于中国青藏高原东北部，盆地四面环山，坡度由西北向东南降低，海拔东南部为2900m，西北部为3200m。 周围的山脉覆盖着现代冰川，雪线高达4400米。 门源盆地位于东亚季风边缘地带，靠近西风带，具有强烈的大陆性气候特征。 目前该地区年平均气温为0.8℃，年平均降水量为526 毫米。 受地壳运动的影响，门源盆地与周边山脉海拔差达1 100~1500m。 门源盆地表层大部分覆盖着厚而多样的更新世沉积物，最厚的可达400m以上。其中大通河阶地上风成黄土厚达数十米。</w:t>
      </w:r>
    </w:p>
    <w:p>
      <w:pPr>
        <w:wordWrap w:val="0"/>
        <w:spacing w:before="80" w:line="320" w:lineRule="atLeast"/>
        <w:ind w:left="30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材料二  下图为门源盆地位置图。</w:t>
      </w:r>
    </w:p>
    <w:p>
      <w:pPr>
        <w:wordWrap w:val="0"/>
        <w:spacing w:line="320" w:lineRule="exact"/>
        <w:textAlignment w:val="baseline"/>
        <w:rPr>
          <w:sz w:val="23"/>
        </w:rPr>
      </w:pPr>
    </w:p>
    <w:p>
      <w:pPr>
        <w:wordWrap w:val="0"/>
        <w:spacing w:line="0" w:lineRule="atLeast"/>
        <w:jc w:val="center"/>
        <w:textAlignment w:val="baseline"/>
      </w:pPr>
      <w:r>
        <w:drawing>
          <wp:inline distT="0" distB="0" distL="0" distR="0">
            <wp:extent cx="3175000" cy="1219200"/>
            <wp:effectExtent l="0" t="0" r="0" b="0"/>
            <wp:docPr id="15" name="Drawing 1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rawing 15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750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320" w:lineRule="atLeast"/>
        <w:ind w:left="30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(1)从内外力角度，说明门源盆地的形成过程。(4分)</w:t>
      </w:r>
    </w:p>
    <w:p>
      <w:pPr>
        <w:wordWrap w:val="0"/>
        <w:spacing w:before="240" w:line="320" w:lineRule="atLeast"/>
        <w:ind w:left="30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(2)从地理位置，分析门源盆地沉积物多样的原因。(4分)</w:t>
      </w:r>
    </w:p>
    <w:p>
      <w:pPr>
        <w:wordWrap w:val="0"/>
        <w:spacing w:line="320" w:lineRule="exact"/>
        <w:textAlignment w:val="baseline"/>
        <w:rPr>
          <w:sz w:val="23"/>
        </w:rPr>
      </w:pPr>
    </w:p>
    <w:p>
      <w:pPr>
        <w:wordWrap w:val="0"/>
        <w:spacing w:line="320" w:lineRule="atLeast"/>
        <w:ind w:left="30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(3)试说明门源盆地发展农业的有利自然条件。(6分)</w:t>
      </w:r>
    </w:p>
    <w:p>
      <w:pPr>
        <w:wordWrap w:val="0"/>
        <w:spacing w:line="380" w:lineRule="exact"/>
        <w:textAlignment w:val="baseline"/>
        <w:rPr>
          <w:sz w:val="23"/>
        </w:rPr>
      </w:pPr>
    </w:p>
    <w:p>
      <w:pPr>
        <w:wordWrap w:val="0"/>
        <w:spacing w:line="380" w:lineRule="exact"/>
        <w:textAlignment w:val="baseline"/>
        <w:rPr>
          <w:sz w:val="23"/>
        </w:rPr>
      </w:pPr>
    </w:p>
    <w:p>
      <w:pPr>
        <w:wordWrap w:val="0"/>
        <w:spacing w:line="380" w:lineRule="atLeast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20.阅读图文材料，完成下列要求。(14分)</w:t>
      </w:r>
    </w:p>
    <w:p>
      <w:pPr>
        <w:wordWrap w:val="0"/>
        <w:spacing w:line="380" w:lineRule="atLeast"/>
        <w:ind w:left="30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材料一  北大西洋涛动指北大西洋上两个常年活动的气压中心(冰岛低压和亚速尔高压)之间气压差的变化过程，当冰岛低压与亚速尔高压之间气压差变大时，以及在北大西洋涛动处于负相位期间(或者当二者气压相差较小时)，都会对欧洲、亚洲及北美洲等地区的气候带来影响。</w:t>
      </w:r>
    </w:p>
    <w:p>
      <w:pPr>
        <w:wordWrap w:val="0"/>
        <w:spacing w:line="380" w:lineRule="atLeast"/>
        <w:ind w:left="30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材料二  下图为北大西洋轮廓图。</w:t>
      </w:r>
    </w:p>
    <w:p>
      <w:pPr>
        <w:wordWrap w:val="0"/>
        <w:spacing w:line="380" w:lineRule="exact"/>
        <w:textAlignment w:val="baseline"/>
        <w:rPr>
          <w:sz w:val="23"/>
        </w:rPr>
      </w:pPr>
    </w:p>
    <w:p>
      <w:pPr>
        <w:wordWrap w:val="0"/>
        <w:spacing w:line="0" w:lineRule="atLeast"/>
        <w:jc w:val="center"/>
        <w:textAlignment w:val="baseline"/>
      </w:pPr>
      <w:r>
        <w:drawing>
          <wp:inline distT="0" distB="0" distL="0" distR="0">
            <wp:extent cx="1955800" cy="1409700"/>
            <wp:effectExtent l="0" t="0" r="0" b="0"/>
            <wp:docPr id="17" name="Drawing 1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rawing 17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5580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 w:val="0"/>
        <w:spacing w:line="320" w:lineRule="atLeast"/>
        <w:ind w:left="30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(1)分析亚速尔高压的形成原因。(4分)</w:t>
      </w:r>
    </w:p>
    <w:p>
      <w:pPr>
        <w:wordWrap w:val="0"/>
        <w:spacing w:before="240" w:line="320" w:lineRule="atLeast"/>
        <w:ind w:left="30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(2)推测北大西洋涛动加强时，甲地冬季气候的变化及理由。(6 分)</w:t>
      </w:r>
    </w:p>
    <w:p>
      <w:pPr>
        <w:wordWrap w:val="0"/>
        <w:spacing w:line="320" w:lineRule="exact"/>
        <w:textAlignment w:val="baseline"/>
        <w:rPr>
          <w:sz w:val="23"/>
        </w:rPr>
      </w:pPr>
    </w:p>
    <w:p>
      <w:pPr>
        <w:wordWrap w:val="0"/>
        <w:spacing w:line="320" w:lineRule="atLeast"/>
        <w:ind w:left="300"/>
        <w:textAlignment w:val="baseline"/>
        <w:rPr>
          <w:sz w:val="23"/>
        </w:rPr>
      </w:pPr>
      <w:r>
        <w:rPr>
          <w:rFonts w:ascii="宋体" w:hAnsi="宋体" w:eastAsia="宋体" w:cs="宋体"/>
          <w:color w:val="000000"/>
          <w:sz w:val="23"/>
        </w:rPr>
        <w:t>(3)指出当北大西洋涛动处于负相位时，乙地冬季可能出现的灾害性天气及原因。(4分)</w:t>
      </w:r>
    </w:p>
    <w:p>
      <w:pPr>
        <w:wordWrap w:val="0"/>
        <w:spacing w:line="260" w:lineRule="exact"/>
        <w:textAlignment w:val="baseline"/>
        <w:rPr>
          <w:sz w:val="18"/>
        </w:rPr>
      </w:pPr>
    </w:p>
    <w:p>
      <w:pPr>
        <w:wordWrap w:val="0"/>
        <w:spacing w:line="260" w:lineRule="exact"/>
        <w:textAlignment w:val="baseline"/>
        <w:rPr>
          <w:sz w:val="18"/>
        </w:rPr>
      </w:pPr>
    </w:p>
    <w:p>
      <w:pPr>
        <w:wordWrap w:val="0"/>
        <w:spacing w:line="260" w:lineRule="exact"/>
        <w:textAlignment w:val="baseline"/>
        <w:rPr>
          <w:sz w:val="18"/>
        </w:rPr>
      </w:pPr>
    </w:p>
    <w:sectPr>
      <w:pgSz w:w="11900" w:h="16820"/>
      <w:pgMar w:top="700" w:right="1120" w:bottom="700" w:left="1120" w:header="720" w:footer="72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40"/>
  <w:bordersDoNotSurroundHeader w:val="1"/>
  <w:bordersDoNotSurroundFooter w:val="1"/>
  <w:documentProtection w:enforcement="0"/>
  <w:defaultTabStop w:val="420"/>
  <w:characterSpacingControl w:val="doNotCompress"/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g0N2FhYzA3MjAxYmM3MmQwY2NjYWNmNTUwYzg2MzIifQ=="/>
  </w:docVars>
  <w:rsids>
    <w:rsidRoot w:val="007E0826"/>
    <w:rsid w:val="004151FC"/>
    <w:rsid w:val="006D11C4"/>
    <w:rsid w:val="007E0826"/>
    <w:rsid w:val="00906649"/>
    <w:rsid w:val="00C02FC6"/>
    <w:rsid w:val="00FA1A37"/>
    <w:rsid w:val="30D65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  <w14:ligatures w14:val="standardContextual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'1.0' encoding='UTF-8' standalone='yes'?>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0</Page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2023-11-30T13:29:33Z</dcterms:created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/>
</Properties>
</file>