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00F95855">
      <w:pPr>
        <w:spacing w:line="288" w:lineRule="auto"/>
        <w:jc w:val="center"/>
        <w:rPr>
          <w:rFonts w:ascii="Times New Roman" w:hAnsi="Times New Roman"/>
          <w:b/>
          <w:bCs/>
          <w:sz w:val="32"/>
          <w:szCs w:val="32"/>
        </w:rPr>
      </w:pPr>
      <w:r>
        <w:rPr>
          <w:rFonts w:ascii="Times New Roman" w:hAnsi="Times New Roman" w:hint="eastAsia"/>
          <w:b/>
          <w:bCs/>
          <w:sz w:val="32"/>
          <w:szCs w:val="32"/>
        </w:rPr>
        <w:drawing>
          <wp:anchor simplePos="0" relativeHeight="251658240" behindDoc="0" locked="0" layoutInCell="1" allowOverlap="1">
            <wp:simplePos x="0" y="0"/>
            <wp:positionH relativeFrom="page">
              <wp:posOffset>11671300</wp:posOffset>
            </wp:positionH>
            <wp:positionV relativeFrom="topMargin">
              <wp:posOffset>11226800</wp:posOffset>
            </wp:positionV>
            <wp:extent cx="444500" cy="3048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5"/>
                    <a:stretch>
                      <a:fillRect/>
                    </a:stretch>
                  </pic:blipFill>
                  <pic:spPr>
                    <a:xfrm>
                      <a:off x="0" y="0"/>
                      <a:ext cx="444500" cy="304800"/>
                    </a:xfrm>
                    <a:prstGeom prst="rect">
                      <a:avLst/>
                    </a:prstGeom>
                  </pic:spPr>
                </pic:pic>
              </a:graphicData>
            </a:graphic>
          </wp:anchor>
        </w:drawing>
      </w:r>
      <w:r>
        <w:rPr>
          <w:rFonts w:ascii="Times New Roman" w:hAnsi="Times New Roman" w:hint="eastAsia"/>
          <w:b/>
          <w:bCs/>
          <w:sz w:val="32"/>
          <w:szCs w:val="32"/>
        </w:rPr>
        <w:t>2024</w:t>
      </w:r>
      <w:r>
        <w:rPr>
          <w:rFonts w:ascii="Times New Roman" w:hAnsi="Times New Roman" w:hint="eastAsia"/>
          <w:b/>
          <w:bCs/>
          <w:sz w:val="32"/>
          <w:szCs w:val="32"/>
        </w:rPr>
        <w:t>届高三第一学期</w:t>
      </w:r>
      <w:r>
        <w:rPr>
          <w:rFonts w:ascii="Times New Roman" w:hAnsi="Times New Roman" w:hint="eastAsia"/>
          <w:b/>
          <w:bCs/>
          <w:sz w:val="32"/>
          <w:szCs w:val="32"/>
        </w:rPr>
        <w:t>12</w:t>
      </w:r>
      <w:r>
        <w:rPr>
          <w:rFonts w:ascii="Times New Roman" w:hAnsi="Times New Roman" w:hint="eastAsia"/>
          <w:b/>
          <w:bCs/>
          <w:sz w:val="32"/>
          <w:szCs w:val="32"/>
        </w:rPr>
        <w:t>月调研测试</w:t>
      </w:r>
    </w:p>
    <w:p w:rsidR="00F95855">
      <w:pPr>
        <w:spacing w:line="288" w:lineRule="auto"/>
        <w:jc w:val="center"/>
        <w:rPr>
          <w:rFonts w:ascii="Times New Roman" w:hAnsi="Times New Roman"/>
          <w:b/>
          <w:bCs/>
          <w:sz w:val="32"/>
          <w:szCs w:val="32"/>
        </w:rPr>
      </w:pPr>
      <w:r>
        <w:rPr>
          <w:rFonts w:ascii="Times New Roman" w:hAnsi="Times New Roman" w:hint="eastAsia"/>
          <w:b/>
          <w:bCs/>
          <w:sz w:val="32"/>
          <w:szCs w:val="32"/>
        </w:rPr>
        <w:t>历史试题试卷</w:t>
      </w:r>
    </w:p>
    <w:p w:rsidR="00F95855">
      <w:pPr>
        <w:spacing w:line="288" w:lineRule="auto"/>
        <w:jc w:val="center"/>
        <w:rPr>
          <w:rFonts w:ascii="Times New Roman" w:hAnsi="Times New Roman"/>
          <w:b/>
          <w:bCs/>
          <w:sz w:val="24"/>
        </w:rPr>
      </w:pPr>
      <w:r>
        <w:rPr>
          <w:rFonts w:ascii="Times New Roman" w:hAnsi="Times New Roman" w:hint="eastAsia"/>
          <w:b/>
          <w:bCs/>
          <w:sz w:val="24"/>
        </w:rPr>
        <w:t>满分</w:t>
      </w:r>
      <w:r>
        <w:rPr>
          <w:rFonts w:ascii="Times New Roman" w:hAnsi="Times New Roman" w:hint="eastAsia"/>
          <w:b/>
          <w:bCs/>
          <w:sz w:val="24"/>
        </w:rPr>
        <w:t>100</w:t>
      </w:r>
      <w:r>
        <w:rPr>
          <w:rFonts w:ascii="Times New Roman" w:hAnsi="Times New Roman" w:hint="eastAsia"/>
          <w:b/>
          <w:bCs/>
          <w:sz w:val="24"/>
        </w:rPr>
        <w:t>分</w:t>
      </w:r>
      <w:r>
        <w:rPr>
          <w:rFonts w:ascii="Times New Roman" w:hAnsi="Times New Roman" w:hint="eastAsia"/>
          <w:b/>
          <w:bCs/>
          <w:sz w:val="24"/>
        </w:rPr>
        <w:tab/>
      </w:r>
      <w:r>
        <w:rPr>
          <w:rFonts w:ascii="Times New Roman" w:hAnsi="Times New Roman" w:hint="eastAsia"/>
          <w:b/>
          <w:bCs/>
          <w:sz w:val="24"/>
        </w:rPr>
        <w:t>考试时间</w:t>
      </w:r>
      <w:r>
        <w:rPr>
          <w:rFonts w:ascii="Times New Roman" w:hAnsi="Times New Roman" w:hint="eastAsia"/>
          <w:b/>
          <w:bCs/>
          <w:sz w:val="24"/>
        </w:rPr>
        <w:t>75</w:t>
      </w:r>
      <w:r>
        <w:rPr>
          <w:rFonts w:ascii="Times New Roman" w:hAnsi="Times New Roman" w:hint="eastAsia"/>
          <w:b/>
          <w:bCs/>
          <w:sz w:val="24"/>
        </w:rPr>
        <w:t>分钟</w:t>
      </w:r>
    </w:p>
    <w:p w:rsidR="00F95855">
      <w:pPr>
        <w:spacing w:line="288" w:lineRule="auto"/>
        <w:jc w:val="left"/>
        <w:rPr>
          <w:rFonts w:ascii="Times New Roman" w:hAnsi="Times New Roman"/>
          <w:b/>
          <w:bCs/>
          <w:sz w:val="24"/>
        </w:rPr>
      </w:pPr>
      <w:r>
        <w:rPr>
          <w:rFonts w:ascii="Times New Roman" w:hAnsi="Times New Roman" w:hint="eastAsia"/>
          <w:b/>
          <w:bCs/>
          <w:sz w:val="24"/>
        </w:rPr>
        <w:t>一、选择题（每题</w:t>
      </w:r>
      <w:r>
        <w:rPr>
          <w:rFonts w:ascii="Times New Roman" w:hAnsi="Times New Roman" w:hint="eastAsia"/>
          <w:b/>
          <w:bCs/>
          <w:sz w:val="24"/>
        </w:rPr>
        <w:t>3</w:t>
      </w:r>
      <w:r>
        <w:rPr>
          <w:rFonts w:ascii="Times New Roman" w:hAnsi="Times New Roman" w:hint="eastAsia"/>
          <w:b/>
          <w:bCs/>
          <w:sz w:val="24"/>
        </w:rPr>
        <w:t>分，共</w:t>
      </w:r>
      <w:r>
        <w:rPr>
          <w:rFonts w:ascii="Times New Roman" w:hAnsi="Times New Roman" w:hint="eastAsia"/>
          <w:b/>
          <w:bCs/>
          <w:sz w:val="24"/>
        </w:rPr>
        <w:t>16</w:t>
      </w:r>
      <w:r>
        <w:rPr>
          <w:rFonts w:ascii="Times New Roman" w:hAnsi="Times New Roman" w:hint="eastAsia"/>
          <w:b/>
          <w:bCs/>
          <w:sz w:val="24"/>
        </w:rPr>
        <w:t>题，合计</w:t>
      </w:r>
      <w:r>
        <w:rPr>
          <w:rFonts w:ascii="Times New Roman" w:hAnsi="Times New Roman" w:hint="eastAsia"/>
          <w:b/>
          <w:bCs/>
          <w:sz w:val="24"/>
        </w:rPr>
        <w:t>48</w:t>
      </w:r>
      <w:r>
        <w:rPr>
          <w:rFonts w:ascii="Times New Roman" w:hAnsi="Times New Roman" w:hint="eastAsia"/>
          <w:b/>
          <w:bCs/>
          <w:sz w:val="24"/>
        </w:rPr>
        <w:t>分）</w:t>
      </w:r>
    </w:p>
    <w:p w:rsidR="00F95855">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．何尊（下图），是西周周成王时期宗室贵族所作的祭器，是目前所见“中国”一词最早的实物见证。</w:t>
      </w:r>
      <w:r>
        <w:rPr>
          <w:rFonts w:ascii="Times New Roman" w:hAnsi="Times New Roman" w:hint="eastAsia"/>
        </w:rPr>
        <w:t>其内底铸铭文</w:t>
      </w:r>
      <w:r>
        <w:rPr>
          <w:rFonts w:ascii="Times New Roman" w:hAnsi="Times New Roman" w:hint="eastAsia"/>
        </w:rPr>
        <w:t>12</w:t>
      </w:r>
      <w:r>
        <w:rPr>
          <w:rFonts w:ascii="Times New Roman" w:hAnsi="Times New Roman" w:hint="eastAsia"/>
        </w:rPr>
        <w:t>行</w:t>
      </w:r>
      <w:r>
        <w:rPr>
          <w:rFonts w:ascii="Times New Roman" w:hAnsi="Times New Roman" w:hint="eastAsia"/>
        </w:rPr>
        <w:t>122</w:t>
      </w:r>
      <w:r>
        <w:rPr>
          <w:rFonts w:ascii="Times New Roman" w:hAnsi="Times New Roman" w:hint="eastAsia"/>
        </w:rPr>
        <w:t>字，其中的“宅兹中国”，历史学家解读为“让我安顿在中国这个地方”。材料中的“中国”所指这个地方是当时</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noProof/>
        </w:rPr>
        <w:drawing>
          <wp:inline distT="0" distB="0" distL="114300" distR="114300">
            <wp:extent cx="3086100" cy="1752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6"/>
                    <a:stretch>
                      <a:fillRect/>
                    </a:stretch>
                  </pic:blipFill>
                  <pic:spPr>
                    <a:xfrm>
                      <a:off x="0" y="0"/>
                      <a:ext cx="3086100" cy="1752600"/>
                    </a:xfrm>
                    <a:prstGeom prst="rect">
                      <a:avLst/>
                    </a:prstGeom>
                    <a:noFill/>
                    <a:ln>
                      <a:noFill/>
                    </a:ln>
                  </pic:spPr>
                </pic:pic>
              </a:graphicData>
            </a:graphic>
          </wp:inline>
        </w:drawing>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内外服制的王</w:t>
      </w:r>
      <w:r>
        <w:rPr>
          <w:rFonts w:ascii="Times New Roman" w:hAnsi="Times New Roman" w:hint="eastAsia"/>
        </w:rPr>
        <w:t>畿</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多元一体的中原</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统治的都城中心</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西周洛邑的宫城</w:t>
      </w:r>
    </w:p>
    <w:p w:rsidR="00F95855">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．人才标准问题是我国古代人才思想的重要内容，不同时期的人才思想有各自不同的特点。下表所示为不同时期人才观的描绘。据此可知，人才观内涵的主要变化为</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tbl>
      <w:tblPr>
        <w:tblStyle w:val="TableGrid"/>
        <w:tblW w:w="0" w:type="auto"/>
        <w:tblLook w:val="04A0"/>
      </w:tblPr>
      <w:tblGrid>
        <w:gridCol w:w="1480"/>
        <w:gridCol w:w="1681"/>
        <w:gridCol w:w="6807"/>
      </w:tblGrid>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时间</w:t>
            </w:r>
          </w:p>
        </w:tc>
        <w:tc>
          <w:tcPr>
            <w:tcW w:w="1710" w:type="dxa"/>
          </w:tcPr>
          <w:p w:rsidR="00F95855">
            <w:pPr>
              <w:spacing w:line="288" w:lineRule="auto"/>
              <w:jc w:val="left"/>
              <w:rPr>
                <w:rFonts w:ascii="Times New Roman" w:hAnsi="Times New Roman"/>
              </w:rPr>
            </w:pPr>
            <w:r>
              <w:rPr>
                <w:rFonts w:ascii="Times New Roman" w:hAnsi="Times New Roman" w:hint="eastAsia"/>
              </w:rPr>
              <w:t>人物</w:t>
            </w:r>
          </w:p>
        </w:tc>
        <w:tc>
          <w:tcPr>
            <w:tcW w:w="6976" w:type="dxa"/>
          </w:tcPr>
          <w:p w:rsidR="00F95855">
            <w:pPr>
              <w:spacing w:line="288" w:lineRule="auto"/>
              <w:jc w:val="left"/>
              <w:rPr>
                <w:rFonts w:ascii="Times New Roman" w:hAnsi="Times New Roman"/>
              </w:rPr>
            </w:pPr>
            <w:r>
              <w:rPr>
                <w:rFonts w:ascii="Times New Roman" w:hAnsi="Times New Roman" w:hint="eastAsia"/>
              </w:rPr>
              <w:t>内容</w:t>
            </w:r>
          </w:p>
        </w:tc>
      </w:tr>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春秋战国</w:t>
            </w:r>
          </w:p>
        </w:tc>
        <w:tc>
          <w:tcPr>
            <w:tcW w:w="1710" w:type="dxa"/>
          </w:tcPr>
          <w:p w:rsidR="00F95855">
            <w:pPr>
              <w:spacing w:line="288" w:lineRule="auto"/>
              <w:jc w:val="left"/>
              <w:rPr>
                <w:rFonts w:ascii="Times New Roman" w:hAnsi="Times New Roman"/>
              </w:rPr>
            </w:pPr>
            <w:r>
              <w:rPr>
                <w:rFonts w:ascii="Times New Roman" w:hAnsi="Times New Roman" w:hint="eastAsia"/>
              </w:rPr>
              <w:t>诸子百家</w:t>
            </w:r>
          </w:p>
        </w:tc>
        <w:tc>
          <w:tcPr>
            <w:tcW w:w="6976" w:type="dxa"/>
          </w:tcPr>
          <w:p w:rsidR="00F95855">
            <w:pPr>
              <w:spacing w:line="288" w:lineRule="auto"/>
              <w:jc w:val="left"/>
              <w:rPr>
                <w:rFonts w:ascii="Times New Roman" w:hAnsi="Times New Roman"/>
              </w:rPr>
            </w:pPr>
            <w:r>
              <w:rPr>
                <w:rFonts w:ascii="Times New Roman" w:hAnsi="Times New Roman" w:hint="eastAsia"/>
              </w:rPr>
              <w:t>“德才兼备，德先于才”</w:t>
            </w:r>
          </w:p>
        </w:tc>
      </w:tr>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东汉</w:t>
            </w:r>
          </w:p>
        </w:tc>
        <w:tc>
          <w:tcPr>
            <w:tcW w:w="1710" w:type="dxa"/>
          </w:tcPr>
          <w:p w:rsidR="00F95855">
            <w:pPr>
              <w:spacing w:line="288" w:lineRule="auto"/>
              <w:jc w:val="left"/>
              <w:rPr>
                <w:rFonts w:ascii="Times New Roman" w:hAnsi="Times New Roman"/>
              </w:rPr>
            </w:pPr>
            <w:r>
              <w:rPr>
                <w:rFonts w:ascii="Times New Roman" w:hAnsi="Times New Roman" w:hint="eastAsia"/>
              </w:rPr>
              <w:t>曹操《求贤令》</w:t>
            </w:r>
          </w:p>
        </w:tc>
        <w:tc>
          <w:tcPr>
            <w:tcW w:w="6976" w:type="dxa"/>
          </w:tcPr>
          <w:p w:rsidR="00F95855">
            <w:pPr>
              <w:spacing w:line="288" w:lineRule="auto"/>
              <w:jc w:val="left"/>
              <w:rPr>
                <w:rFonts w:ascii="Times New Roman" w:hAnsi="Times New Roman"/>
              </w:rPr>
            </w:pPr>
            <w:r>
              <w:rPr>
                <w:rFonts w:ascii="Times New Roman" w:hAnsi="Times New Roman" w:hint="eastAsia"/>
              </w:rPr>
              <w:t>“唯才是举”</w:t>
            </w:r>
          </w:p>
        </w:tc>
      </w:tr>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唐朝</w:t>
            </w:r>
          </w:p>
        </w:tc>
        <w:tc>
          <w:tcPr>
            <w:tcW w:w="1710" w:type="dxa"/>
          </w:tcPr>
          <w:p w:rsidR="00F95855">
            <w:pPr>
              <w:spacing w:line="288" w:lineRule="auto"/>
              <w:jc w:val="left"/>
              <w:rPr>
                <w:rFonts w:ascii="Times New Roman" w:hAnsi="Times New Roman"/>
              </w:rPr>
            </w:pPr>
            <w:r>
              <w:rPr>
                <w:rFonts w:ascii="Times New Roman" w:hAnsi="Times New Roman" w:hint="eastAsia"/>
              </w:rPr>
              <w:t>唐太宗</w:t>
            </w:r>
          </w:p>
        </w:tc>
        <w:tc>
          <w:tcPr>
            <w:tcW w:w="6976" w:type="dxa"/>
          </w:tcPr>
          <w:p w:rsidR="00F95855">
            <w:pPr>
              <w:spacing w:line="288" w:lineRule="auto"/>
              <w:jc w:val="left"/>
              <w:rPr>
                <w:rFonts w:ascii="Times New Roman" w:hAnsi="Times New Roman"/>
              </w:rPr>
            </w:pPr>
            <w:r>
              <w:rPr>
                <w:rFonts w:ascii="Times New Roman" w:hAnsi="Times New Roman" w:hint="eastAsia"/>
              </w:rPr>
              <w:t>“为官择人，惟才是与”</w:t>
            </w:r>
          </w:p>
        </w:tc>
      </w:tr>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北宋</w:t>
            </w:r>
          </w:p>
        </w:tc>
        <w:tc>
          <w:tcPr>
            <w:tcW w:w="1710" w:type="dxa"/>
          </w:tcPr>
          <w:p w:rsidR="00F95855">
            <w:pPr>
              <w:spacing w:line="288" w:lineRule="auto"/>
              <w:jc w:val="left"/>
              <w:rPr>
                <w:rFonts w:ascii="Times New Roman" w:hAnsi="Times New Roman"/>
              </w:rPr>
            </w:pPr>
            <w:r>
              <w:rPr>
                <w:rFonts w:ascii="Times New Roman" w:hAnsi="Times New Roman" w:hint="eastAsia"/>
              </w:rPr>
              <w:t>司马光</w:t>
            </w:r>
          </w:p>
        </w:tc>
        <w:tc>
          <w:tcPr>
            <w:tcW w:w="6976" w:type="dxa"/>
          </w:tcPr>
          <w:p w:rsidR="00F95855">
            <w:pPr>
              <w:spacing w:line="288" w:lineRule="auto"/>
              <w:jc w:val="left"/>
              <w:rPr>
                <w:rFonts w:ascii="Times New Roman" w:hAnsi="Times New Roman"/>
              </w:rPr>
            </w:pPr>
            <w:r>
              <w:rPr>
                <w:rFonts w:ascii="Times New Roman" w:hAnsi="Times New Roman" w:hint="eastAsia"/>
              </w:rPr>
              <w:t>“取士之道，当先德行，后文学”</w:t>
            </w:r>
          </w:p>
        </w:tc>
      </w:tr>
      <w:tr>
        <w:tblPrEx>
          <w:tblW w:w="0" w:type="auto"/>
          <w:tblLook w:val="04A0"/>
        </w:tblPrEx>
        <w:tc>
          <w:tcPr>
            <w:tcW w:w="1508" w:type="dxa"/>
          </w:tcPr>
          <w:p w:rsidR="00F95855">
            <w:pPr>
              <w:spacing w:line="288" w:lineRule="auto"/>
              <w:jc w:val="left"/>
              <w:rPr>
                <w:rFonts w:ascii="Times New Roman" w:hAnsi="Times New Roman"/>
              </w:rPr>
            </w:pPr>
            <w:r>
              <w:rPr>
                <w:rFonts w:ascii="Times New Roman" w:hAnsi="Times New Roman" w:hint="eastAsia"/>
              </w:rPr>
              <w:t>近代晚清时期</w:t>
            </w:r>
          </w:p>
        </w:tc>
        <w:tc>
          <w:tcPr>
            <w:tcW w:w="1710" w:type="dxa"/>
          </w:tcPr>
          <w:p w:rsidR="00F95855">
            <w:pPr>
              <w:spacing w:line="288" w:lineRule="auto"/>
              <w:jc w:val="left"/>
              <w:rPr>
                <w:rFonts w:ascii="Times New Roman" w:hAnsi="Times New Roman"/>
              </w:rPr>
            </w:pPr>
            <w:r>
              <w:rPr>
                <w:rFonts w:ascii="Times New Roman" w:hAnsi="Times New Roman" w:hint="eastAsia"/>
              </w:rPr>
              <w:t>洋务派</w:t>
            </w:r>
          </w:p>
        </w:tc>
        <w:tc>
          <w:tcPr>
            <w:tcW w:w="6976" w:type="dxa"/>
          </w:tcPr>
          <w:p w:rsidR="00F95855">
            <w:pPr>
              <w:spacing w:line="288" w:lineRule="auto"/>
              <w:jc w:val="left"/>
              <w:rPr>
                <w:rFonts w:ascii="Times New Roman" w:hAnsi="Times New Roman"/>
              </w:rPr>
            </w:pPr>
            <w:r>
              <w:rPr>
                <w:rFonts w:ascii="Times New Roman" w:hAnsi="Times New Roman" w:hint="eastAsia"/>
              </w:rPr>
              <w:t>具备外语能力；必须掌握自然科学知识和近代科学技术知识，关键是掌握近代军事科技知识</w:t>
            </w:r>
          </w:p>
        </w:tc>
      </w:tr>
    </w:tbl>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人文素养拓展到专业技能</w:t>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传统的忠君到以近代爱国</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重视通才观到培养专才观</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人文科学到重视自然科学</w:t>
      </w:r>
    </w:p>
    <w:p w:rsidR="00F95855">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．宋初的统治者以路作为地方高层行政区。据此可知，路的设立</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noProof/>
        </w:rPr>
        <w:drawing>
          <wp:inline distT="0" distB="0" distL="114300" distR="114300">
            <wp:extent cx="1856105" cy="1667510"/>
            <wp:effectExtent l="0" t="0" r="1079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xmlns:r="http://schemas.openxmlformats.org/officeDocument/2006/relationships" r:embed="rId7"/>
                    <a:stretch>
                      <a:fillRect/>
                    </a:stretch>
                  </pic:blipFill>
                  <pic:spPr>
                    <a:xfrm>
                      <a:off x="0" y="0"/>
                      <a:ext cx="1856105" cy="1667510"/>
                    </a:xfrm>
                    <a:prstGeom prst="rect">
                      <a:avLst/>
                    </a:prstGeom>
                    <a:noFill/>
                    <a:ln>
                      <a:noFill/>
                    </a:ln>
                  </pic:spPr>
                </pic:pic>
              </a:graphicData>
            </a:graphic>
          </wp:inline>
        </w:drawing>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体现崇文抑武的理念</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提高了地方行政效率</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对后世体制影响深远</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削弱地方割据的基础</w:t>
      </w:r>
    </w:p>
    <w:p w:rsidR="00F95855">
      <w:pPr>
        <w:spacing w:line="288" w:lineRule="auto"/>
        <w:jc w:val="left"/>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hint="eastAsia"/>
        </w:rPr>
        <w:t>16</w:t>
      </w:r>
      <w:r>
        <w:rPr>
          <w:rFonts w:ascii="Times New Roman" w:hAnsi="Times New Roman" w:hint="eastAsia"/>
        </w:rPr>
        <w:t>世纪以来，中国内部由于币制混乱、经济发展产生的对白银的巨大需求，推高了银价。与此同时，通过丝银贸易，日本、美洲的白银被大量运往中国。从</w:t>
      </w:r>
      <w:r>
        <w:rPr>
          <w:rFonts w:ascii="Times New Roman" w:hAnsi="Times New Roman" w:hint="eastAsia"/>
        </w:rPr>
        <w:t>1550</w:t>
      </w:r>
      <w:r>
        <w:rPr>
          <w:rFonts w:ascii="Times New Roman" w:hAnsi="Times New Roman" w:hint="eastAsia"/>
        </w:rPr>
        <w:t>年到</w:t>
      </w:r>
      <w:r>
        <w:rPr>
          <w:rFonts w:ascii="Times New Roman" w:hAnsi="Times New Roman" w:hint="eastAsia"/>
        </w:rPr>
        <w:t>1644</w:t>
      </w:r>
      <w:r>
        <w:rPr>
          <w:rFonts w:ascii="Times New Roman" w:hAnsi="Times New Roman" w:hint="eastAsia"/>
        </w:rPr>
        <w:t>年的近百年间，从海外流入中国的白银约有</w:t>
      </w:r>
      <w:r>
        <w:rPr>
          <w:rFonts w:ascii="Times New Roman" w:hAnsi="Times New Roman" w:hint="eastAsia"/>
        </w:rPr>
        <w:t>14000</w:t>
      </w:r>
      <w:r>
        <w:rPr>
          <w:rFonts w:ascii="Times New Roman" w:hAnsi="Times New Roman" w:hint="eastAsia"/>
        </w:rPr>
        <w:t>吨之多，是这一时期中国自产白银总量的近</w:t>
      </w:r>
      <w:r>
        <w:rPr>
          <w:rFonts w:ascii="Times New Roman" w:hAnsi="Times New Roman" w:hint="eastAsia"/>
        </w:rPr>
        <w:t>1</w:t>
      </w:r>
      <w:r>
        <w:rPr>
          <w:rFonts w:ascii="Times New Roman" w:hAnsi="Times New Roman" w:hint="eastAsia"/>
        </w:rPr>
        <w:t>0</w:t>
      </w:r>
      <w:r>
        <w:rPr>
          <w:rFonts w:ascii="Times New Roman" w:hAnsi="Times New Roman" w:hint="eastAsia"/>
        </w:rPr>
        <w:t>倍。白银的大量流入</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增加了中国经济运行的风险</w:t>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导致银</w:t>
      </w:r>
      <w:r>
        <w:rPr>
          <w:rFonts w:ascii="Times New Roman" w:hAnsi="Times New Roman" w:hint="eastAsia"/>
        </w:rPr>
        <w:t>贵钱贱</w:t>
      </w:r>
      <w:r>
        <w:rPr>
          <w:rFonts w:ascii="Times New Roman" w:hAnsi="Times New Roman" w:hint="eastAsia"/>
        </w:rPr>
        <w:t>，影响经济发展</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推动了传统自然经济的解体</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体现出闭关锁国政策的松弛</w:t>
      </w:r>
    </w:p>
    <w:p w:rsidR="00F95855">
      <w:pPr>
        <w:spacing w:line="288" w:lineRule="auto"/>
        <w:jc w:val="left"/>
        <w:rPr>
          <w:rFonts w:ascii="Times New Roman" w:hAnsi="Times New Roman"/>
        </w:rPr>
      </w:pPr>
      <w:r>
        <w:rPr>
          <w:rFonts w:ascii="Times New Roman" w:hAnsi="Times New Roman" w:hint="eastAsia"/>
        </w:rPr>
        <w:t>5</w:t>
      </w:r>
      <w:r>
        <w:rPr>
          <w:rFonts w:ascii="Times New Roman" w:hAnsi="Times New Roman" w:hint="eastAsia"/>
        </w:rPr>
        <w:t>．近代中国某些有志革新的开明士绅在确定中西文化关系时，最初使用“道”与“器”的两分法，将西方技艺归入“器”，而中学归入“道”；稍后采用了更为有力的两分法，这就是著名的“体”和“用”，即“中体西用”之说；同样的态度还表现为在中国传统中寻找支持现代化的依据，这就是所谓的“托古改制”。材料旨在表明</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对外部世界的看法在不断地改变和完善</w:t>
      </w:r>
    </w:p>
    <w:p w:rsidR="00F95855">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rPr>
        <w:t>学习西方的态度呈现越来越灵活的态势</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在处理中西文化关系时存在着矛盾心理</w:t>
      </w:r>
    </w:p>
    <w:p w:rsidR="00F95855">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rPr>
        <w:t>为后来新文化运动的开展奠定思想基础</w:t>
      </w:r>
    </w:p>
    <w:p w:rsidR="00F95855">
      <w:pPr>
        <w:spacing w:line="288" w:lineRule="auto"/>
        <w:jc w:val="left"/>
        <w:rPr>
          <w:rFonts w:ascii="Times New Roman" w:hAnsi="Times New Roman"/>
        </w:rPr>
      </w:pPr>
      <w:r>
        <w:rPr>
          <w:rFonts w:ascii="Times New Roman" w:hAnsi="Times New Roman" w:hint="eastAsia"/>
        </w:rPr>
        <w:t>6</w:t>
      </w:r>
      <w:r>
        <w:rPr>
          <w:rFonts w:ascii="Times New Roman" w:hAnsi="Times New Roman" w:hint="eastAsia"/>
        </w:rPr>
        <w:t>．</w:t>
      </w:r>
      <w:r>
        <w:rPr>
          <w:rFonts w:ascii="Times New Roman" w:hAnsi="Times New Roman" w:hint="eastAsia"/>
        </w:rPr>
        <w:t>1906</w:t>
      </w:r>
      <w:r>
        <w:rPr>
          <w:rFonts w:ascii="Times New Roman" w:hAnsi="Times New Roman" w:hint="eastAsia"/>
        </w:rPr>
        <w:t>年，孙中山解读三民主义时：欧美各国“文明进步”却引起“社会革命”，“文明有善果，也有恶果</w:t>
      </w:r>
      <w:r>
        <w:rPr>
          <w:rFonts w:ascii="Times New Roman" w:hAnsi="Times New Roman" w:hint="eastAsia"/>
        </w:rPr>
        <w:t>……</w:t>
      </w:r>
      <w:r>
        <w:rPr>
          <w:rFonts w:ascii="Times New Roman" w:hAnsi="Times New Roman" w:hint="eastAsia"/>
        </w:rPr>
        <w:t>欧美各国，善果被富人享尽，贫民反食恶果</w:t>
      </w:r>
      <w:r>
        <w:rPr>
          <w:rFonts w:ascii="Times New Roman" w:hAnsi="Times New Roman" w:hint="eastAsia"/>
        </w:rPr>
        <w:t>……</w:t>
      </w:r>
      <w:r>
        <w:rPr>
          <w:rFonts w:ascii="Times New Roman" w:hAnsi="Times New Roman" w:hint="eastAsia"/>
        </w:rPr>
        <w:t>故成此不平等的世界。我们这回革命，不但要做国民的国家，而且要做社会的国家”。据此可知，孙中山的目的是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明确提出了反帝救国民族主义</w:t>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倡导实行国民共享的民生主义</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实现资产阶级掌权的民权主义</w:t>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主张摒弃西方的资本主义制度</w:t>
      </w:r>
    </w:p>
    <w:p w:rsidR="00F95855">
      <w:pPr>
        <w:spacing w:line="288" w:lineRule="auto"/>
        <w:jc w:val="left"/>
        <w:rPr>
          <w:rFonts w:ascii="Times New Roman" w:hAnsi="Times New Roman"/>
        </w:rPr>
      </w:pPr>
      <w:r>
        <w:rPr>
          <w:rFonts w:ascii="Times New Roman" w:hAnsi="Times New Roman" w:hint="eastAsia"/>
        </w:rPr>
        <w:t>7</w:t>
      </w:r>
      <w:r>
        <w:rPr>
          <w:rFonts w:ascii="Times New Roman" w:hAnsi="Times New Roman" w:hint="eastAsia"/>
        </w:rPr>
        <w:t>．</w:t>
      </w:r>
      <w:r>
        <w:rPr>
          <w:rFonts w:ascii="Times New Roman" w:hAnsi="Times New Roman" w:hint="eastAsia"/>
        </w:rPr>
        <w:t>20</w:t>
      </w:r>
      <w:r>
        <w:rPr>
          <w:rFonts w:ascii="Times New Roman" w:hAnsi="Times New Roman" w:hint="eastAsia"/>
        </w:rPr>
        <w:t>世纪</w:t>
      </w:r>
      <w:r>
        <w:rPr>
          <w:rFonts w:ascii="Times New Roman" w:hAnsi="Times New Roman" w:hint="eastAsia"/>
        </w:rPr>
        <w:t>30</w:t>
      </w:r>
      <w:r>
        <w:rPr>
          <w:rFonts w:ascii="Times New Roman" w:hAnsi="Times New Roman" w:hint="eastAsia"/>
        </w:rPr>
        <w:t>年代红军在南靖县和</w:t>
      </w:r>
      <w:r>
        <w:rPr>
          <w:rFonts w:ascii="Times New Roman" w:hAnsi="Times New Roman" w:hint="eastAsia"/>
        </w:rPr>
        <w:t>西镇斗米</w:t>
      </w:r>
      <w:r>
        <w:rPr>
          <w:rFonts w:ascii="Times New Roman" w:hAnsi="Times New Roman" w:hint="eastAsia"/>
        </w:rPr>
        <w:t>村云水坑的宣传标语。宣传标语：“欢迎靖卫弟兄们（国民党地方武装）等回家打土豪分田地、反对日本出兵东三省、打倒蒋介石的走狗、反对地主”等。依据材料概括宣传标语的主旨</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noProof/>
        </w:rPr>
        <w:drawing>
          <wp:inline distT="0" distB="0" distL="114300" distR="114300">
            <wp:extent cx="2855595" cy="1581785"/>
            <wp:effectExtent l="0" t="0" r="1905"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xmlns:r="http://schemas.openxmlformats.org/officeDocument/2006/relationships" r:embed="rId8"/>
                    <a:stretch>
                      <a:fillRect/>
                    </a:stretch>
                  </pic:blipFill>
                  <pic:spPr>
                    <a:xfrm>
                      <a:off x="0" y="0"/>
                      <a:ext cx="2855595" cy="1581785"/>
                    </a:xfrm>
                    <a:prstGeom prst="rect">
                      <a:avLst/>
                    </a:prstGeom>
                    <a:noFill/>
                    <a:ln>
                      <a:noFill/>
                    </a:ln>
                  </pic:spPr>
                </pic:pic>
              </a:graphicData>
            </a:graphic>
          </wp:inline>
        </w:drawing>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体现了动员民众和宣传革命</w:t>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赢得了民众的信任与支持</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实现了民族觉醒和力量联合</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巩固了边区军事和经济基础</w:t>
      </w:r>
    </w:p>
    <w:p w:rsidR="00F95855">
      <w:pPr>
        <w:spacing w:line="288" w:lineRule="auto"/>
        <w:jc w:val="left"/>
        <w:rPr>
          <w:rFonts w:ascii="Times New Roman" w:hAnsi="Times New Roman"/>
        </w:rPr>
      </w:pPr>
      <w:r>
        <w:rPr>
          <w:rFonts w:ascii="Times New Roman" w:hAnsi="Times New Roman" w:hint="eastAsia"/>
        </w:rPr>
        <w:t>8</w:t>
      </w:r>
      <w:r>
        <w:rPr>
          <w:rFonts w:ascii="Times New Roman" w:hAnsi="Times New Roman" w:hint="eastAsia"/>
        </w:rPr>
        <w:t>．李清照是宋代少有的女作家，靖康之难后，写下了“生当作人杰，死亦为鬼雄。至今思项羽，不肯过江东”的名作佳句。一代伟人毛泽东同志的诗词：</w:t>
      </w:r>
      <w:r>
        <w:rPr>
          <w:rFonts w:ascii="Times New Roman" w:hAnsi="Times New Roman" w:hint="eastAsia"/>
        </w:rPr>
        <w:t>……</w:t>
      </w:r>
      <w:r>
        <w:rPr>
          <w:rFonts w:ascii="Times New Roman" w:hAnsi="Times New Roman" w:hint="eastAsia"/>
        </w:rPr>
        <w:t>宜将剩勇追穷寇，不可沽名学霸王。天若</w:t>
      </w:r>
      <w:r>
        <w:rPr>
          <w:rFonts w:ascii="Times New Roman" w:hAnsi="Times New Roman" w:hint="eastAsia"/>
        </w:rPr>
        <w:t>有情天亦老，人间正道是沧桑。依据材料阐述对项羽的行为认识为</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社会结构影响历史结论</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阶级立场影响人物评</w:t>
      </w:r>
      <w:r>
        <w:rPr>
          <w:rFonts w:ascii="Times New Roman" w:hAnsi="Times New Roman" w:hint="eastAsia"/>
        </w:rPr>
        <w:t>价</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时代变迁决定事件的反思</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政治局势影响诗词创作</w:t>
      </w:r>
    </w:p>
    <w:p w:rsidR="00F95855">
      <w:pPr>
        <w:spacing w:line="288" w:lineRule="auto"/>
        <w:jc w:val="left"/>
        <w:rPr>
          <w:rFonts w:ascii="Times New Roman" w:hAnsi="Times New Roman"/>
        </w:rPr>
      </w:pPr>
      <w:r>
        <w:rPr>
          <w:rFonts w:ascii="Times New Roman" w:hAnsi="Times New Roman" w:hint="eastAsia"/>
        </w:rPr>
        <w:t>9</w:t>
      </w:r>
      <w:r>
        <w:rPr>
          <w:rFonts w:ascii="Times New Roman" w:hAnsi="Times New Roman" w:hint="eastAsia"/>
        </w:rPr>
        <w:t>．孔子学院是中国大陆向世界推广汉语，增加各国对中国的了解而设立的非营利性教育中外合作建立的官方机构。其当代价值是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孔子学院全球分布数量表（截至</w:t>
      </w:r>
      <w:r>
        <w:rPr>
          <w:rFonts w:ascii="Times New Roman" w:hAnsi="Times New Roman" w:hint="eastAsia"/>
        </w:rPr>
        <w:t>2013</w:t>
      </w:r>
      <w:r>
        <w:rPr>
          <w:rFonts w:ascii="Times New Roman" w:hAnsi="Times New Roman" w:hint="eastAsia"/>
        </w:rPr>
        <w:t>年）</w:t>
      </w:r>
    </w:p>
    <w:tbl>
      <w:tblPr>
        <w:tblStyle w:val="TableGrid"/>
        <w:tblW w:w="0" w:type="auto"/>
        <w:tblLook w:val="04A0"/>
      </w:tblPr>
      <w:tblGrid>
        <w:gridCol w:w="2693"/>
        <w:gridCol w:w="1304"/>
        <w:gridCol w:w="1322"/>
        <w:gridCol w:w="1206"/>
        <w:gridCol w:w="1174"/>
        <w:gridCol w:w="1174"/>
        <w:gridCol w:w="1095"/>
      </w:tblGrid>
      <w:tr>
        <w:tblPrEx>
          <w:tblW w:w="0" w:type="auto"/>
          <w:tblLook w:val="04A0"/>
        </w:tblPrEx>
        <w:tc>
          <w:tcPr>
            <w:tcW w:w="2764" w:type="dxa"/>
          </w:tcPr>
          <w:p w:rsidR="00F95855">
            <w:pPr>
              <w:spacing w:line="288" w:lineRule="auto"/>
              <w:jc w:val="left"/>
              <w:rPr>
                <w:rFonts w:ascii="Times New Roman" w:hAnsi="Times New Roman"/>
              </w:rPr>
            </w:pPr>
            <w:r>
              <w:rPr>
                <w:rFonts w:ascii="Times New Roman" w:hAnsi="Times New Roman" w:hint="eastAsia"/>
              </w:rPr>
              <w:t>大洲</w:t>
            </w:r>
          </w:p>
        </w:tc>
        <w:tc>
          <w:tcPr>
            <w:tcW w:w="1335" w:type="dxa"/>
          </w:tcPr>
          <w:p w:rsidR="00F95855">
            <w:pPr>
              <w:spacing w:line="288" w:lineRule="auto"/>
              <w:jc w:val="left"/>
              <w:rPr>
                <w:rFonts w:ascii="Times New Roman" w:hAnsi="Times New Roman"/>
              </w:rPr>
            </w:pPr>
            <w:r>
              <w:rPr>
                <w:rFonts w:ascii="Times New Roman" w:hAnsi="Times New Roman" w:hint="eastAsia"/>
              </w:rPr>
              <w:t>亚洲</w:t>
            </w:r>
          </w:p>
        </w:tc>
        <w:tc>
          <w:tcPr>
            <w:tcW w:w="1350" w:type="dxa"/>
          </w:tcPr>
          <w:p w:rsidR="00F95855">
            <w:pPr>
              <w:spacing w:line="288" w:lineRule="auto"/>
              <w:jc w:val="left"/>
              <w:rPr>
                <w:rFonts w:ascii="Times New Roman" w:hAnsi="Times New Roman"/>
              </w:rPr>
            </w:pPr>
            <w:r>
              <w:rPr>
                <w:rFonts w:ascii="Times New Roman" w:hAnsi="Times New Roman" w:hint="eastAsia"/>
              </w:rPr>
              <w:t>欧洲</w:t>
            </w:r>
          </w:p>
        </w:tc>
        <w:tc>
          <w:tcPr>
            <w:tcW w:w="1230" w:type="dxa"/>
          </w:tcPr>
          <w:p w:rsidR="00F95855">
            <w:pPr>
              <w:spacing w:line="288" w:lineRule="auto"/>
              <w:jc w:val="left"/>
              <w:rPr>
                <w:rFonts w:ascii="Times New Roman" w:hAnsi="Times New Roman"/>
              </w:rPr>
            </w:pPr>
            <w:r>
              <w:rPr>
                <w:rFonts w:ascii="Times New Roman" w:hAnsi="Times New Roman" w:hint="eastAsia"/>
              </w:rPr>
              <w:t>美洲</w:t>
            </w:r>
          </w:p>
        </w:tc>
        <w:tc>
          <w:tcPr>
            <w:tcW w:w="1200" w:type="dxa"/>
          </w:tcPr>
          <w:p w:rsidR="00F95855">
            <w:pPr>
              <w:spacing w:line="288" w:lineRule="auto"/>
              <w:jc w:val="left"/>
              <w:rPr>
                <w:rFonts w:ascii="Times New Roman" w:hAnsi="Times New Roman"/>
              </w:rPr>
            </w:pPr>
            <w:r>
              <w:rPr>
                <w:rFonts w:ascii="Times New Roman" w:hAnsi="Times New Roman" w:hint="eastAsia"/>
              </w:rPr>
              <w:t>非洲</w:t>
            </w:r>
          </w:p>
        </w:tc>
        <w:tc>
          <w:tcPr>
            <w:tcW w:w="1200" w:type="dxa"/>
          </w:tcPr>
          <w:p w:rsidR="00F95855">
            <w:pPr>
              <w:spacing w:line="288" w:lineRule="auto"/>
              <w:jc w:val="left"/>
              <w:rPr>
                <w:rFonts w:ascii="Times New Roman" w:hAnsi="Times New Roman"/>
              </w:rPr>
            </w:pPr>
            <w:r>
              <w:rPr>
                <w:rFonts w:ascii="Times New Roman" w:hAnsi="Times New Roman" w:hint="eastAsia"/>
              </w:rPr>
              <w:t>大洋洲</w:t>
            </w:r>
          </w:p>
        </w:tc>
        <w:tc>
          <w:tcPr>
            <w:tcW w:w="1115" w:type="dxa"/>
          </w:tcPr>
          <w:p w:rsidR="00F95855">
            <w:pPr>
              <w:spacing w:line="288" w:lineRule="auto"/>
              <w:jc w:val="left"/>
              <w:rPr>
                <w:rFonts w:ascii="Times New Roman" w:hAnsi="Times New Roman"/>
              </w:rPr>
            </w:pPr>
            <w:r>
              <w:rPr>
                <w:rFonts w:ascii="Times New Roman" w:hAnsi="Times New Roman" w:hint="eastAsia"/>
              </w:rPr>
              <w:t>总计</w:t>
            </w:r>
          </w:p>
        </w:tc>
      </w:tr>
      <w:tr>
        <w:tblPrEx>
          <w:tblW w:w="0" w:type="auto"/>
          <w:tblLook w:val="04A0"/>
        </w:tblPrEx>
        <w:tc>
          <w:tcPr>
            <w:tcW w:w="2764" w:type="dxa"/>
          </w:tcPr>
          <w:p w:rsidR="00F95855">
            <w:pPr>
              <w:spacing w:line="288" w:lineRule="auto"/>
              <w:jc w:val="left"/>
              <w:rPr>
                <w:rFonts w:ascii="Times New Roman" w:hAnsi="Times New Roman"/>
              </w:rPr>
            </w:pPr>
            <w:r>
              <w:rPr>
                <w:rFonts w:ascii="Times New Roman" w:hAnsi="Times New Roman" w:hint="eastAsia"/>
              </w:rPr>
              <w:t>孔子学院数</w:t>
            </w:r>
            <w:r>
              <w:rPr>
                <w:rFonts w:ascii="Times New Roman" w:hAnsi="Times New Roman" w:hint="eastAsia"/>
              </w:rPr>
              <w:t>/</w:t>
            </w:r>
            <w:r>
              <w:rPr>
                <w:rFonts w:ascii="Times New Roman" w:hAnsi="Times New Roman" w:hint="eastAsia"/>
              </w:rPr>
              <w:t>所</w:t>
            </w:r>
          </w:p>
        </w:tc>
        <w:tc>
          <w:tcPr>
            <w:tcW w:w="1335" w:type="dxa"/>
          </w:tcPr>
          <w:p w:rsidR="00F95855">
            <w:pPr>
              <w:spacing w:line="288" w:lineRule="auto"/>
              <w:jc w:val="left"/>
              <w:rPr>
                <w:rFonts w:ascii="Times New Roman" w:hAnsi="Times New Roman"/>
              </w:rPr>
            </w:pPr>
            <w:r>
              <w:rPr>
                <w:rFonts w:ascii="Times New Roman" w:hAnsi="Times New Roman" w:hint="eastAsia"/>
              </w:rPr>
              <w:t>93</w:t>
            </w:r>
          </w:p>
        </w:tc>
        <w:tc>
          <w:tcPr>
            <w:tcW w:w="1350" w:type="dxa"/>
          </w:tcPr>
          <w:p w:rsidR="00F95855">
            <w:pPr>
              <w:spacing w:line="288" w:lineRule="auto"/>
              <w:jc w:val="left"/>
              <w:rPr>
                <w:rFonts w:ascii="Times New Roman" w:hAnsi="Times New Roman"/>
              </w:rPr>
            </w:pPr>
            <w:r>
              <w:rPr>
                <w:rFonts w:ascii="Times New Roman" w:hAnsi="Times New Roman" w:hint="eastAsia"/>
              </w:rPr>
              <w:t>149</w:t>
            </w:r>
          </w:p>
        </w:tc>
        <w:tc>
          <w:tcPr>
            <w:tcW w:w="1230" w:type="dxa"/>
          </w:tcPr>
          <w:p w:rsidR="00F95855">
            <w:pPr>
              <w:spacing w:line="288" w:lineRule="auto"/>
              <w:jc w:val="left"/>
              <w:rPr>
                <w:rFonts w:ascii="Times New Roman" w:hAnsi="Times New Roman"/>
              </w:rPr>
            </w:pPr>
            <w:r>
              <w:rPr>
                <w:rFonts w:ascii="Times New Roman" w:hAnsi="Times New Roman" w:hint="eastAsia"/>
              </w:rPr>
              <w:t>144</w:t>
            </w:r>
          </w:p>
        </w:tc>
        <w:tc>
          <w:tcPr>
            <w:tcW w:w="1200" w:type="dxa"/>
          </w:tcPr>
          <w:p w:rsidR="00F95855">
            <w:pPr>
              <w:spacing w:line="288" w:lineRule="auto"/>
              <w:jc w:val="left"/>
              <w:rPr>
                <w:rFonts w:ascii="Times New Roman" w:hAnsi="Times New Roman"/>
              </w:rPr>
            </w:pPr>
            <w:r>
              <w:rPr>
                <w:rFonts w:ascii="Times New Roman" w:hAnsi="Times New Roman" w:hint="eastAsia"/>
              </w:rPr>
              <w:t>37</w:t>
            </w:r>
          </w:p>
        </w:tc>
        <w:tc>
          <w:tcPr>
            <w:tcW w:w="1200" w:type="dxa"/>
          </w:tcPr>
          <w:p w:rsidR="00F95855">
            <w:pPr>
              <w:spacing w:line="288" w:lineRule="auto"/>
              <w:jc w:val="left"/>
              <w:rPr>
                <w:rFonts w:ascii="Times New Roman" w:hAnsi="Times New Roman"/>
              </w:rPr>
            </w:pPr>
            <w:r>
              <w:rPr>
                <w:rFonts w:ascii="Times New Roman" w:hAnsi="Times New Roman" w:hint="eastAsia"/>
              </w:rPr>
              <w:t>17</w:t>
            </w:r>
          </w:p>
        </w:tc>
        <w:tc>
          <w:tcPr>
            <w:tcW w:w="1115" w:type="dxa"/>
          </w:tcPr>
          <w:p w:rsidR="00F95855">
            <w:pPr>
              <w:spacing w:line="288" w:lineRule="auto"/>
              <w:jc w:val="left"/>
              <w:rPr>
                <w:rFonts w:ascii="Times New Roman" w:hAnsi="Times New Roman"/>
              </w:rPr>
            </w:pPr>
            <w:r>
              <w:rPr>
                <w:rFonts w:ascii="Times New Roman" w:hAnsi="Times New Roman" w:hint="eastAsia"/>
              </w:rPr>
              <w:t>440</w:t>
            </w:r>
          </w:p>
        </w:tc>
      </w:tr>
      <w:tr>
        <w:tblPrEx>
          <w:tblW w:w="0" w:type="auto"/>
          <w:tblLook w:val="04A0"/>
        </w:tblPrEx>
        <w:tc>
          <w:tcPr>
            <w:tcW w:w="2764" w:type="dxa"/>
          </w:tcPr>
          <w:p w:rsidR="00F95855">
            <w:pPr>
              <w:spacing w:line="288" w:lineRule="auto"/>
              <w:jc w:val="left"/>
              <w:rPr>
                <w:rFonts w:ascii="Times New Roman" w:hAnsi="Times New Roman"/>
              </w:rPr>
            </w:pPr>
            <w:r>
              <w:rPr>
                <w:rFonts w:ascii="Times New Roman" w:hAnsi="Times New Roman" w:hint="eastAsia"/>
              </w:rPr>
              <w:t>所在国（地区）</w:t>
            </w:r>
            <w:r>
              <w:rPr>
                <w:rFonts w:ascii="Times New Roman" w:hAnsi="Times New Roman" w:hint="eastAsia"/>
              </w:rPr>
              <w:t>/</w:t>
            </w:r>
            <w:r>
              <w:rPr>
                <w:rFonts w:ascii="Times New Roman" w:hAnsi="Times New Roman" w:hint="eastAsia"/>
              </w:rPr>
              <w:t>个</w:t>
            </w:r>
          </w:p>
        </w:tc>
        <w:tc>
          <w:tcPr>
            <w:tcW w:w="1335" w:type="dxa"/>
          </w:tcPr>
          <w:p w:rsidR="00F95855">
            <w:pPr>
              <w:spacing w:line="288" w:lineRule="auto"/>
              <w:jc w:val="left"/>
              <w:rPr>
                <w:rFonts w:ascii="Times New Roman" w:hAnsi="Times New Roman"/>
              </w:rPr>
            </w:pPr>
            <w:r>
              <w:rPr>
                <w:rFonts w:ascii="Times New Roman" w:hAnsi="Times New Roman" w:hint="eastAsia"/>
              </w:rPr>
              <w:t>33</w:t>
            </w:r>
          </w:p>
        </w:tc>
        <w:tc>
          <w:tcPr>
            <w:tcW w:w="1350" w:type="dxa"/>
          </w:tcPr>
          <w:p w:rsidR="00F95855">
            <w:pPr>
              <w:spacing w:line="288" w:lineRule="auto"/>
              <w:jc w:val="left"/>
              <w:rPr>
                <w:rFonts w:ascii="Times New Roman" w:hAnsi="Times New Roman"/>
              </w:rPr>
            </w:pPr>
            <w:r>
              <w:rPr>
                <w:rFonts w:ascii="Times New Roman" w:hAnsi="Times New Roman" w:hint="eastAsia"/>
              </w:rPr>
              <w:t>37</w:t>
            </w:r>
          </w:p>
        </w:tc>
        <w:tc>
          <w:tcPr>
            <w:tcW w:w="1230" w:type="dxa"/>
          </w:tcPr>
          <w:p w:rsidR="00F95855">
            <w:pPr>
              <w:spacing w:line="288" w:lineRule="auto"/>
              <w:jc w:val="left"/>
              <w:rPr>
                <w:rFonts w:ascii="Times New Roman" w:hAnsi="Times New Roman"/>
              </w:rPr>
            </w:pPr>
            <w:r>
              <w:rPr>
                <w:rFonts w:ascii="Times New Roman" w:hAnsi="Times New Roman" w:hint="eastAsia"/>
              </w:rPr>
              <w:t>16</w:t>
            </w:r>
          </w:p>
        </w:tc>
        <w:tc>
          <w:tcPr>
            <w:tcW w:w="1200" w:type="dxa"/>
          </w:tcPr>
          <w:p w:rsidR="00F95855">
            <w:pPr>
              <w:spacing w:line="288" w:lineRule="auto"/>
              <w:jc w:val="left"/>
              <w:rPr>
                <w:rFonts w:ascii="Times New Roman" w:hAnsi="Times New Roman"/>
              </w:rPr>
            </w:pPr>
            <w:r>
              <w:rPr>
                <w:rFonts w:ascii="Times New Roman" w:hAnsi="Times New Roman" w:hint="eastAsia"/>
              </w:rPr>
              <w:t>31</w:t>
            </w:r>
          </w:p>
        </w:tc>
        <w:tc>
          <w:tcPr>
            <w:tcW w:w="1200" w:type="dxa"/>
          </w:tcPr>
          <w:p w:rsidR="00F95855">
            <w:pPr>
              <w:spacing w:line="288" w:lineRule="auto"/>
              <w:jc w:val="left"/>
              <w:rPr>
                <w:rFonts w:ascii="Times New Roman" w:hAnsi="Times New Roman"/>
              </w:rPr>
            </w:pPr>
            <w:r>
              <w:rPr>
                <w:rFonts w:ascii="Times New Roman" w:hAnsi="Times New Roman" w:hint="eastAsia"/>
              </w:rPr>
              <w:t>3</w:t>
            </w:r>
          </w:p>
        </w:tc>
        <w:tc>
          <w:tcPr>
            <w:tcW w:w="1115" w:type="dxa"/>
          </w:tcPr>
          <w:p w:rsidR="00F95855">
            <w:pPr>
              <w:spacing w:line="288" w:lineRule="auto"/>
              <w:jc w:val="left"/>
              <w:rPr>
                <w:rFonts w:ascii="Times New Roman" w:hAnsi="Times New Roman"/>
              </w:rPr>
            </w:pPr>
            <w:r>
              <w:rPr>
                <w:rFonts w:ascii="Times New Roman" w:hAnsi="Times New Roman" w:hint="eastAsia"/>
              </w:rPr>
              <w:t>120</w:t>
            </w:r>
          </w:p>
        </w:tc>
      </w:tr>
    </w:tbl>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推动教育居世界先进水平</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建立合作共赢的新型关系</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推动构建人类命运共同体</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推动文明</w:t>
      </w:r>
      <w:r>
        <w:rPr>
          <w:rFonts w:ascii="Times New Roman" w:hAnsi="Times New Roman" w:hint="eastAsia"/>
        </w:rPr>
        <w:t>互鉴传播</w:t>
      </w:r>
      <w:r>
        <w:rPr>
          <w:rFonts w:ascii="Times New Roman" w:hAnsi="Times New Roman" w:hint="eastAsia"/>
        </w:rPr>
        <w:t>中国声音</w:t>
      </w:r>
    </w:p>
    <w:p w:rsidR="00F95855">
      <w:pPr>
        <w:spacing w:line="288" w:lineRule="auto"/>
        <w:jc w:val="left"/>
        <w:rPr>
          <w:rFonts w:ascii="Times New Roman" w:hAnsi="Times New Roman"/>
        </w:rPr>
      </w:pPr>
      <w:r>
        <w:rPr>
          <w:rFonts w:ascii="Times New Roman" w:hAnsi="Times New Roman" w:hint="eastAsia"/>
        </w:rPr>
        <w:t>10</w:t>
      </w:r>
      <w:r>
        <w:rPr>
          <w:rFonts w:ascii="Times New Roman" w:hAnsi="Times New Roman" w:hint="eastAsia"/>
        </w:rPr>
        <w:t>．国家机构改革是我国政治体制改革的重要组成部分。改革开放以来，随着经济体制改革和经济社会的不断进步发展，我国先后进行过多次政府机构改革，在此过程中，政府机构改革原则由“精简、统一、效能”逐步转向“优化、协同、高效”。这说明我国的政府机构改革目标是</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为建设社会主义现代化国家提供根本保证</w:t>
      </w:r>
    </w:p>
    <w:p w:rsidR="00F95855">
      <w:pPr>
        <w:spacing w:line="288" w:lineRule="auto"/>
        <w:jc w:val="left"/>
        <w:rPr>
          <w:rFonts w:ascii="Times New Roman" w:hAnsi="Times New Roman"/>
        </w:rPr>
      </w:pPr>
      <w:r>
        <w:rPr>
          <w:rFonts w:ascii="Times New Roman" w:hAnsi="Times New Roman" w:hint="eastAsia"/>
        </w:rPr>
        <w:t>B</w:t>
      </w:r>
      <w:r>
        <w:rPr>
          <w:rFonts w:ascii="Times New Roman" w:hAnsi="Times New Roman" w:hint="eastAsia"/>
        </w:rPr>
        <w:t>．</w:t>
      </w:r>
      <w:r>
        <w:rPr>
          <w:rFonts w:ascii="Times New Roman" w:hAnsi="Times New Roman" w:hint="eastAsia"/>
        </w:rPr>
        <w:t>是中国特色社会主义法治建设的基本前提</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加快推进国家治理体系和治理能力现代化</w:t>
      </w:r>
    </w:p>
    <w:p w:rsidR="00F95855">
      <w:pPr>
        <w:spacing w:line="288" w:lineRule="auto"/>
        <w:jc w:val="left"/>
        <w:rPr>
          <w:rFonts w:ascii="Times New Roman" w:hAnsi="Times New Roman"/>
        </w:rPr>
      </w:pPr>
      <w:r>
        <w:rPr>
          <w:rFonts w:ascii="Times New Roman" w:hAnsi="Times New Roman" w:hint="eastAsia"/>
        </w:rPr>
        <w:t>D</w:t>
      </w:r>
      <w:r>
        <w:rPr>
          <w:rFonts w:ascii="Times New Roman" w:hAnsi="Times New Roman" w:hint="eastAsia"/>
        </w:rPr>
        <w:t>．</w:t>
      </w:r>
      <w:r>
        <w:rPr>
          <w:rFonts w:ascii="Times New Roman" w:hAnsi="Times New Roman" w:hint="eastAsia"/>
        </w:rPr>
        <w:t>已满足社会主义市场经济体制建设的需要</w:t>
      </w:r>
    </w:p>
    <w:p w:rsidR="00F95855">
      <w:pPr>
        <w:spacing w:line="288" w:lineRule="auto"/>
        <w:jc w:val="left"/>
        <w:rPr>
          <w:rFonts w:ascii="Times New Roman" w:hAnsi="Times New Roman"/>
        </w:rPr>
      </w:pPr>
      <w:r>
        <w:rPr>
          <w:rFonts w:ascii="Times New Roman" w:hAnsi="Times New Roman" w:hint="eastAsia"/>
        </w:rPr>
        <w:t>11</w:t>
      </w:r>
      <w:r>
        <w:rPr>
          <w:rFonts w:ascii="Times New Roman" w:hAnsi="Times New Roman" w:hint="eastAsia"/>
        </w:rPr>
        <w:t>．中古西欧的“三种人”（绘画作品）（图片解读：在中古西欧社会，僧侣是祈祷的人，骑士是作战的人，农民是劳作的人。商人的地位不被承认，没有被纳入这个序列中。）依据图片，解读其本质上反映了</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noProof/>
        </w:rPr>
        <w:drawing>
          <wp:inline distT="0" distB="0" distL="114300" distR="114300">
            <wp:extent cx="1790700" cy="1857375"/>
            <wp:effectExtent l="0" t="0" r="0"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xmlns:r="http://schemas.openxmlformats.org/officeDocument/2006/relationships" r:embed="rId9"/>
                    <a:stretch>
                      <a:fillRect/>
                    </a:stretch>
                  </pic:blipFill>
                  <pic:spPr>
                    <a:xfrm>
                      <a:off x="0" y="0"/>
                      <a:ext cx="1790700" cy="1857375"/>
                    </a:xfrm>
                    <a:prstGeom prst="rect">
                      <a:avLst/>
                    </a:prstGeom>
                    <a:noFill/>
                    <a:ln>
                      <a:noFill/>
                    </a:ln>
                  </pic:spPr>
                </pic:pic>
              </a:graphicData>
            </a:graphic>
          </wp:inline>
        </w:drawing>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职业分工不同</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神权体制秩序</w:t>
      </w:r>
      <w:r>
        <w:rPr>
          <w:rFonts w:ascii="Times New Roman" w:hAnsi="Times New Roman" w:hint="eastAsia"/>
        </w:rPr>
        <w:tab/>
      </w:r>
      <w:r>
        <w:rPr>
          <w:rFonts w:ascii="Times New Roman" w:hAnsi="Times New Roman" w:hint="eastAsia"/>
        </w:rPr>
        <w:tab/>
      </w:r>
      <w:r>
        <w:rPr>
          <w:rFonts w:ascii="Times New Roman" w:hAnsi="Times New Roman" w:hint="eastAsia"/>
        </w:rPr>
        <w:t>C</w:t>
      </w:r>
      <w:r>
        <w:rPr>
          <w:rFonts w:ascii="Times New Roman" w:hAnsi="Times New Roman" w:hint="eastAsia"/>
        </w:rPr>
        <w:t>．</w:t>
      </w:r>
      <w:r>
        <w:rPr>
          <w:rFonts w:ascii="Times New Roman" w:hAnsi="Times New Roman" w:hint="eastAsia"/>
        </w:rPr>
        <w:t>社会等级特征</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体现议会传统</w:t>
      </w:r>
    </w:p>
    <w:p w:rsidR="00F95855">
      <w:pPr>
        <w:spacing w:line="288" w:lineRule="auto"/>
        <w:jc w:val="left"/>
        <w:rPr>
          <w:rFonts w:ascii="Times New Roman" w:hAnsi="Times New Roman"/>
        </w:rPr>
      </w:pPr>
      <w:r>
        <w:rPr>
          <w:rFonts w:ascii="Times New Roman" w:hAnsi="Times New Roman" w:hint="eastAsia"/>
        </w:rPr>
        <w:t>12</w:t>
      </w:r>
      <w:r>
        <w:rPr>
          <w:rFonts w:ascii="Times New Roman" w:hAnsi="Times New Roman" w:hint="eastAsia"/>
        </w:rPr>
        <w:t>．西欧封建社会是一种刚性体制。它的权力结构固定，权力的行使方式僵化而不易改变，由此各权力结构之间便出现了空隙，为新生产力因素提供了活动空间，便于</w:t>
      </w:r>
      <w:r>
        <w:rPr>
          <w:rFonts w:ascii="Times New Roman" w:hAnsi="Times New Roman" w:hint="eastAsia"/>
        </w:rPr>
        <w:t>体制外的异己力量滋生和成长，而后发展壮大</w:t>
      </w:r>
      <w:r>
        <w:rPr>
          <w:rFonts w:ascii="Times New Roman" w:hAnsi="Times New Roman" w:hint="eastAsia"/>
        </w:rPr>
        <w:t>成体制</w:t>
      </w:r>
      <w:r>
        <w:rPr>
          <w:rFonts w:ascii="Times New Roman" w:hAnsi="Times New Roman" w:hint="eastAsia"/>
        </w:rPr>
        <w:t>外的力量，并与体制内的权力中心发生冲突，最终导致封建社会的崩溃和资本主义社会的诞生，材料中的“体制外的异己力量”应该为：</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壮大的民族国家</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封君</w:t>
      </w:r>
      <w:r>
        <w:rPr>
          <w:rFonts w:ascii="Times New Roman" w:hAnsi="Times New Roman" w:hint="eastAsia"/>
        </w:rPr>
        <w:t>封臣制</w:t>
      </w:r>
      <w:r>
        <w:rPr>
          <w:rFonts w:ascii="Times New Roman" w:hAnsi="Times New Roman" w:hint="eastAsia"/>
        </w:rPr>
        <w:t>君主</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争取自治的城市</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文化传承的大学</w:t>
      </w:r>
    </w:p>
    <w:p w:rsidR="00F95855">
      <w:pPr>
        <w:spacing w:line="288" w:lineRule="auto"/>
        <w:jc w:val="left"/>
        <w:rPr>
          <w:rFonts w:ascii="Times New Roman" w:hAnsi="Times New Roman"/>
        </w:rPr>
      </w:pPr>
      <w:r>
        <w:rPr>
          <w:rFonts w:ascii="Times New Roman" w:hAnsi="Times New Roman" w:hint="eastAsia"/>
        </w:rPr>
        <w:t>13</w:t>
      </w:r>
      <w:r>
        <w:rPr>
          <w:rFonts w:ascii="Times New Roman" w:hAnsi="Times New Roman" w:hint="eastAsia"/>
        </w:rPr>
        <w:t>．甘地提出：“纺车和粗布是整个印度合而为一的符号；所以我当这两样东西是一种民族的符号”，“织粗布，穿粗布，应当是印度人的高贵的美德”，“进一尺外国布入印度，就是从饥饿的印度人嘴里抢走了一碗饭”，于是大力推行手工纺织运动。甘地的这些言</w:t>
      </w:r>
      <w:r>
        <w:rPr>
          <w:rFonts w:ascii="Times New Roman" w:hAnsi="Times New Roman" w:hint="eastAsia"/>
        </w:rPr>
        <w:t>行</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有利于印度人民的团结</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阻止了英国商品的输入</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迟滞了印度的半殖民化</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阻碍了世界文明多元化</w:t>
      </w:r>
    </w:p>
    <w:p w:rsidR="00F95855">
      <w:pPr>
        <w:spacing w:line="288" w:lineRule="auto"/>
        <w:jc w:val="left"/>
        <w:rPr>
          <w:rFonts w:ascii="Times New Roman" w:hAnsi="Times New Roman"/>
        </w:rPr>
      </w:pPr>
      <w:r>
        <w:rPr>
          <w:rFonts w:ascii="Times New Roman" w:hAnsi="Times New Roman" w:hint="eastAsia"/>
        </w:rPr>
        <w:t>14</w:t>
      </w:r>
      <w:r>
        <w:rPr>
          <w:rFonts w:ascii="Times New Roman" w:hAnsi="Times New Roman" w:hint="eastAsia"/>
        </w:rPr>
        <w:t>．面对近期的巴以冲突，王毅部长指出：中方反对和谴责一切伤害平民的行为，并指出以色列的行为已超越自卫范围，应停止对加沙民众的集体惩罚。同时强调，中方愿同沙特等阿拉伯国家一道，继续支持巴勒斯坦恢复民族权利的事业，推动巴勒斯坦问题重回“两国方案”正确轨道，得到全面、公正、持久解决。这一言论反映出中国</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倡导建立国际政治新秩序</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致力于落后国家的民族复兴</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注重维护国际正义与和平</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积极</w:t>
      </w:r>
      <w:r>
        <w:rPr>
          <w:rFonts w:ascii="Times New Roman" w:hAnsi="Times New Roman" w:hint="eastAsia"/>
        </w:rPr>
        <w:t>践行</w:t>
      </w:r>
      <w:r>
        <w:rPr>
          <w:rFonts w:ascii="Times New Roman" w:hAnsi="Times New Roman" w:hint="eastAsia"/>
        </w:rPr>
        <w:t>和平共处五项原则</w:t>
      </w:r>
    </w:p>
    <w:p w:rsidR="00F95855">
      <w:pPr>
        <w:spacing w:line="288" w:lineRule="auto"/>
        <w:jc w:val="left"/>
        <w:rPr>
          <w:rFonts w:ascii="Times New Roman" w:hAnsi="Times New Roman"/>
        </w:rPr>
      </w:pPr>
      <w:r>
        <w:rPr>
          <w:rFonts w:ascii="Times New Roman" w:hAnsi="Times New Roman" w:hint="eastAsia"/>
        </w:rPr>
        <w:t>15</w:t>
      </w:r>
      <w:r>
        <w:rPr>
          <w:rFonts w:ascii="Times New Roman" w:hAnsi="Times New Roman" w:hint="eastAsia"/>
        </w:rPr>
        <w:t>．经济全球化的时代，跨国公司是重要的载体；下图为全球</w:t>
      </w:r>
      <w:r>
        <w:rPr>
          <w:rFonts w:ascii="Times New Roman" w:hAnsi="Times New Roman" w:hint="eastAsia"/>
        </w:rPr>
        <w:t>100</w:t>
      </w:r>
      <w:r>
        <w:rPr>
          <w:rFonts w:ascii="Times New Roman" w:hAnsi="Times New Roman" w:hint="eastAsia"/>
        </w:rPr>
        <w:t>强非金融性跨国公司的海外子公司在资产、销售和就业上占总公司的比重变化情况。据此可知</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noProof/>
        </w:rPr>
        <w:drawing>
          <wp:inline distT="0" distB="0" distL="114300" distR="114300">
            <wp:extent cx="3533775" cy="205740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xmlns:r="http://schemas.openxmlformats.org/officeDocument/2006/relationships" r:embed="rId10"/>
                    <a:stretch>
                      <a:fillRect/>
                    </a:stretch>
                  </pic:blipFill>
                  <pic:spPr>
                    <a:xfrm>
                      <a:off x="0" y="0"/>
                      <a:ext cx="3533775" cy="2057400"/>
                    </a:xfrm>
                    <a:prstGeom prst="rect">
                      <a:avLst/>
                    </a:prstGeom>
                    <a:noFill/>
                    <a:ln>
                      <a:noFill/>
                    </a:ln>
                  </pic:spPr>
                </pic:pic>
              </a:graphicData>
            </a:graphic>
          </wp:inline>
        </w:drawing>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国际组织促进了世界经济增长</w:t>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金融市场一体化和金融机构扩张</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南北差距和贫富分化日益严重</w:t>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世界各国的经济相互依存度增加</w:t>
      </w:r>
    </w:p>
    <w:p w:rsidR="00F95855">
      <w:pPr>
        <w:spacing w:line="288" w:lineRule="auto"/>
        <w:jc w:val="left"/>
        <w:rPr>
          <w:rFonts w:ascii="Times New Roman" w:hAnsi="Times New Roman"/>
        </w:rPr>
      </w:pPr>
      <w:r>
        <w:rPr>
          <w:rFonts w:ascii="Times New Roman" w:hAnsi="Times New Roman" w:hint="eastAsia"/>
        </w:rPr>
        <w:t>16</w:t>
      </w:r>
      <w:r>
        <w:rPr>
          <w:rFonts w:ascii="Times New Roman" w:hAnsi="Times New Roman" w:hint="eastAsia"/>
        </w:rPr>
        <w:t>．</w:t>
      </w:r>
      <w:r>
        <w:rPr>
          <w:rFonts w:ascii="Times New Roman" w:hAnsi="Times New Roman" w:hint="eastAsia"/>
        </w:rPr>
        <w:t>2021</w:t>
      </w:r>
      <w:r>
        <w:rPr>
          <w:rFonts w:ascii="Times New Roman" w:hAnsi="Times New Roman" w:hint="eastAsia"/>
        </w:rPr>
        <w:t>年，高盛、瑞银、渣打和法国兴业银行在内的</w:t>
      </w:r>
      <w:r>
        <w:rPr>
          <w:rFonts w:ascii="Times New Roman" w:hAnsi="Times New Roman" w:hint="eastAsia"/>
        </w:rPr>
        <w:t>22</w:t>
      </w:r>
      <w:r>
        <w:rPr>
          <w:rFonts w:ascii="Times New Roman" w:hAnsi="Times New Roman" w:hint="eastAsia"/>
        </w:rPr>
        <w:t>家大型国际银行都在不同程度上接受了数字人民币。美国外交政策研究所专门分析此事，并报告“美国正在面临</w:t>
      </w:r>
      <w:r>
        <w:rPr>
          <w:rFonts w:ascii="Times New Roman" w:hAnsi="Times New Roman" w:hint="eastAsia"/>
        </w:rPr>
        <w:t>国际经济中的斯普特尼克（俄语：人造卫星）”。这反映出</w:t>
      </w:r>
      <w:r>
        <w:rPr>
          <w:rFonts w:ascii="Times New Roman" w:hAnsi="Times New Roman" w:hint="eastAsia"/>
        </w:rPr>
        <w:t>（</w:t>
      </w:r>
      <w:r>
        <w:rPr>
          <w:rFonts w:ascii="Times New Roman" w:hAnsi="Times New Roman" w:hint="eastAsia"/>
        </w:rPr>
        <w:t xml:space="preserve">    </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A</w:t>
      </w:r>
      <w:r>
        <w:rPr>
          <w:rFonts w:ascii="Times New Roman" w:hAnsi="Times New Roman" w:hint="eastAsia"/>
        </w:rPr>
        <w:t>．</w:t>
      </w:r>
      <w:r>
        <w:rPr>
          <w:rFonts w:ascii="Times New Roman" w:hAnsi="Times New Roman" w:hint="eastAsia"/>
        </w:rPr>
        <w:t>人民币优势地位</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B</w:t>
      </w:r>
      <w:r>
        <w:rPr>
          <w:rFonts w:ascii="Times New Roman" w:hAnsi="Times New Roman" w:hint="eastAsia"/>
        </w:rPr>
        <w:t>．</w:t>
      </w:r>
      <w:r>
        <w:rPr>
          <w:rFonts w:ascii="Times New Roman" w:hAnsi="Times New Roman" w:hint="eastAsia"/>
        </w:rPr>
        <w:t>政治多极化格局</w:t>
      </w:r>
    </w:p>
    <w:p w:rsidR="00F95855">
      <w:pPr>
        <w:spacing w:line="288" w:lineRule="auto"/>
        <w:jc w:val="left"/>
        <w:rPr>
          <w:rFonts w:ascii="Times New Roman" w:hAnsi="Times New Roman"/>
        </w:rPr>
      </w:pPr>
      <w:r>
        <w:rPr>
          <w:rFonts w:ascii="Times New Roman" w:hAnsi="Times New Roman" w:hint="eastAsia"/>
        </w:rPr>
        <w:t>C</w:t>
      </w:r>
      <w:r>
        <w:rPr>
          <w:rFonts w:ascii="Times New Roman" w:hAnsi="Times New Roman" w:hint="eastAsia"/>
        </w:rPr>
        <w:t>．</w:t>
      </w:r>
      <w:r>
        <w:rPr>
          <w:rFonts w:ascii="Times New Roman" w:hAnsi="Times New Roman" w:hint="eastAsia"/>
        </w:rPr>
        <w:t>区域集团化趋势</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hint="eastAsia"/>
        </w:rPr>
        <w:t>D</w:t>
      </w:r>
      <w:r>
        <w:rPr>
          <w:rFonts w:ascii="Times New Roman" w:hAnsi="Times New Roman" w:hint="eastAsia"/>
        </w:rPr>
        <w:t>．</w:t>
      </w:r>
      <w:r>
        <w:rPr>
          <w:rFonts w:ascii="Times New Roman" w:hAnsi="Times New Roman" w:hint="eastAsia"/>
        </w:rPr>
        <w:t>冷战思维仍存在</w:t>
      </w:r>
    </w:p>
    <w:p w:rsidR="00F95855">
      <w:pPr>
        <w:spacing w:line="288" w:lineRule="auto"/>
        <w:jc w:val="left"/>
        <w:rPr>
          <w:rFonts w:ascii="Times New Roman" w:hAnsi="Times New Roman"/>
          <w:b/>
          <w:bCs/>
          <w:sz w:val="24"/>
        </w:rPr>
      </w:pPr>
      <w:r>
        <w:rPr>
          <w:rFonts w:ascii="Times New Roman" w:hAnsi="Times New Roman" w:hint="eastAsia"/>
          <w:b/>
          <w:bCs/>
          <w:sz w:val="24"/>
        </w:rPr>
        <w:t>二、材料解析题（共</w:t>
      </w:r>
      <w:r>
        <w:rPr>
          <w:rFonts w:ascii="Times New Roman" w:hAnsi="Times New Roman" w:hint="eastAsia"/>
          <w:b/>
          <w:bCs/>
          <w:sz w:val="24"/>
        </w:rPr>
        <w:t>4</w:t>
      </w:r>
      <w:r>
        <w:rPr>
          <w:rFonts w:ascii="Times New Roman" w:hAnsi="Times New Roman" w:hint="eastAsia"/>
          <w:b/>
          <w:bCs/>
          <w:sz w:val="24"/>
        </w:rPr>
        <w:t>题，合计</w:t>
      </w:r>
      <w:r>
        <w:rPr>
          <w:rFonts w:ascii="Times New Roman" w:hAnsi="Times New Roman" w:hint="eastAsia"/>
          <w:b/>
          <w:bCs/>
          <w:sz w:val="24"/>
        </w:rPr>
        <w:t>52</w:t>
      </w:r>
      <w:r>
        <w:rPr>
          <w:rFonts w:ascii="Times New Roman" w:hAnsi="Times New Roman" w:hint="eastAsia"/>
          <w:b/>
          <w:bCs/>
          <w:sz w:val="24"/>
        </w:rPr>
        <w:t>分）</w:t>
      </w:r>
    </w:p>
    <w:p w:rsidR="00F95855">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．家国情怀是中华优秀传统文化的基本内涵之一。阅读材料，完成下列要求。（</w:t>
      </w:r>
      <w:r>
        <w:rPr>
          <w:rFonts w:ascii="Times New Roman" w:hAnsi="Times New Roman" w:hint="eastAsia"/>
        </w:rPr>
        <w:t>12</w:t>
      </w:r>
      <w:r>
        <w:rPr>
          <w:rFonts w:ascii="Times New Roman" w:hAnsi="Times New Roman" w:hint="eastAsia"/>
        </w:rPr>
        <w:t>分）</w:t>
      </w:r>
    </w:p>
    <w:p w:rsidR="00F95855">
      <w:pPr>
        <w:spacing w:line="288" w:lineRule="auto"/>
        <w:ind w:firstLine="420" w:firstLineChars="200"/>
        <w:jc w:val="left"/>
        <w:rPr>
          <w:rFonts w:ascii="楷体" w:eastAsia="楷体" w:hAnsi="楷体" w:cs="楷体"/>
        </w:rPr>
      </w:pPr>
      <w:r>
        <w:rPr>
          <w:rFonts w:ascii="楷体" w:eastAsia="楷体" w:hAnsi="楷体" w:cs="楷体" w:hint="eastAsia"/>
        </w:rPr>
        <w:t>材料一</w:t>
      </w:r>
    </w:p>
    <w:tbl>
      <w:tblPr>
        <w:tblStyle w:val="TableGrid"/>
        <w:tblW w:w="0" w:type="auto"/>
        <w:tblLook w:val="04A0"/>
      </w:tblPr>
      <w:tblGrid>
        <w:gridCol w:w="1617"/>
        <w:gridCol w:w="4410"/>
        <w:gridCol w:w="3941"/>
      </w:tblGrid>
      <w:tr>
        <w:tblPrEx>
          <w:tblW w:w="0" w:type="auto"/>
          <w:tblLook w:val="04A0"/>
        </w:tblPrEx>
        <w:tc>
          <w:tcPr>
            <w:tcW w:w="1640" w:type="dxa"/>
          </w:tcPr>
          <w:p w:rsidR="00F95855">
            <w:pPr>
              <w:spacing w:line="288" w:lineRule="auto"/>
              <w:jc w:val="left"/>
              <w:rPr>
                <w:rFonts w:ascii="楷体" w:eastAsia="楷体" w:hAnsi="楷体" w:cs="楷体"/>
              </w:rPr>
            </w:pPr>
            <w:r>
              <w:rPr>
                <w:rFonts w:ascii="楷体" w:eastAsia="楷体" w:hAnsi="楷体" w:cs="楷体" w:hint="eastAsia"/>
              </w:rPr>
              <w:t>儒家经典</w:t>
            </w:r>
          </w:p>
        </w:tc>
        <w:tc>
          <w:tcPr>
            <w:tcW w:w="4520" w:type="dxa"/>
          </w:tcPr>
          <w:p w:rsidR="00F95855">
            <w:pPr>
              <w:spacing w:line="288" w:lineRule="auto"/>
              <w:jc w:val="left"/>
              <w:rPr>
                <w:rFonts w:ascii="楷体" w:eastAsia="楷体" w:hAnsi="楷体" w:cs="楷体"/>
              </w:rPr>
            </w:pPr>
            <w:r>
              <w:rPr>
                <w:rFonts w:ascii="楷体" w:eastAsia="楷体" w:hAnsi="楷体" w:cs="楷体" w:hint="eastAsia"/>
              </w:rPr>
              <w:t>观点</w:t>
            </w:r>
          </w:p>
        </w:tc>
        <w:tc>
          <w:tcPr>
            <w:tcW w:w="4034" w:type="dxa"/>
          </w:tcPr>
          <w:p w:rsidR="00F95855">
            <w:pPr>
              <w:spacing w:line="288" w:lineRule="auto"/>
              <w:jc w:val="left"/>
              <w:rPr>
                <w:rFonts w:ascii="楷体" w:eastAsia="楷体" w:hAnsi="楷体" w:cs="楷体"/>
              </w:rPr>
            </w:pPr>
            <w:r>
              <w:rPr>
                <w:rFonts w:ascii="楷体" w:eastAsia="楷体" w:hAnsi="楷体" w:cs="楷体" w:hint="eastAsia"/>
              </w:rPr>
              <w:t>解读</w:t>
            </w:r>
          </w:p>
        </w:tc>
      </w:tr>
      <w:tr>
        <w:tblPrEx>
          <w:tblW w:w="0" w:type="auto"/>
          <w:tblLook w:val="04A0"/>
        </w:tblPrEx>
        <w:tc>
          <w:tcPr>
            <w:tcW w:w="1640" w:type="dxa"/>
          </w:tcPr>
          <w:p w:rsidR="00F95855">
            <w:pPr>
              <w:spacing w:line="288" w:lineRule="auto"/>
              <w:jc w:val="left"/>
              <w:rPr>
                <w:rFonts w:ascii="楷体" w:eastAsia="楷体" w:hAnsi="楷体" w:cs="楷体"/>
              </w:rPr>
            </w:pPr>
            <w:r>
              <w:rPr>
                <w:rFonts w:ascii="楷体" w:eastAsia="楷体" w:hAnsi="楷体" w:cs="楷体" w:hint="eastAsia"/>
              </w:rPr>
              <w:t>《礼记·大学》</w:t>
            </w:r>
          </w:p>
        </w:tc>
        <w:tc>
          <w:tcPr>
            <w:tcW w:w="4520" w:type="dxa"/>
          </w:tcPr>
          <w:p w:rsidR="00F95855">
            <w:pPr>
              <w:spacing w:line="288" w:lineRule="auto"/>
              <w:jc w:val="left"/>
              <w:rPr>
                <w:rFonts w:ascii="楷体" w:eastAsia="楷体" w:hAnsi="楷体" w:cs="楷体"/>
              </w:rPr>
            </w:pPr>
            <w:r>
              <w:rPr>
                <w:rFonts w:ascii="楷体" w:eastAsia="楷体" w:hAnsi="楷体" w:cs="楷体" w:hint="eastAsia"/>
              </w:rPr>
              <w:t>提出了“修身齐家治国平天下”</w:t>
            </w:r>
          </w:p>
        </w:tc>
        <w:tc>
          <w:tcPr>
            <w:tcW w:w="4034" w:type="dxa"/>
            <w:vMerge w:val="restart"/>
          </w:tcPr>
          <w:p w:rsidR="00F95855">
            <w:pPr>
              <w:spacing w:line="288" w:lineRule="auto"/>
              <w:ind w:firstLine="420" w:firstLineChars="200"/>
              <w:jc w:val="left"/>
              <w:rPr>
                <w:rFonts w:ascii="楷体" w:eastAsia="楷体" w:hAnsi="楷体" w:cs="楷体"/>
              </w:rPr>
            </w:pPr>
            <w:r>
              <w:rPr>
                <w:rFonts w:ascii="楷体" w:eastAsia="楷体" w:hAnsi="楷体" w:cs="楷体" w:hint="eastAsia"/>
              </w:rPr>
              <w:t>家是国的基础，国是家的延伸，国家与家庭、社会与个人密不可分。一个</w:t>
            </w:r>
            <w:r>
              <w:rPr>
                <w:rFonts w:ascii="楷体" w:eastAsia="楷体" w:hAnsi="楷体" w:cs="楷体" w:hint="eastAsia"/>
              </w:rPr>
              <w:t>人树立治国的志向，首先要从修身齐家做起，这成为历代有志之士的追求。古人说“一屋不扫何以扫天下”“先天下之忧而忧，后天下之乐而乐”“天下兴亡，匹夫有责”，这些都是讲修身与治国的关系。经历了近代列强侵略、国破家亡的苦难与伤痛，家国情怀被赋予新的时代意义。</w:t>
            </w:r>
          </w:p>
        </w:tc>
      </w:tr>
      <w:tr>
        <w:tblPrEx>
          <w:tblW w:w="0" w:type="auto"/>
          <w:tblLook w:val="04A0"/>
        </w:tblPrEx>
        <w:tc>
          <w:tcPr>
            <w:tcW w:w="1640" w:type="dxa"/>
          </w:tcPr>
          <w:p w:rsidR="00F95855">
            <w:pPr>
              <w:spacing w:line="288" w:lineRule="auto"/>
              <w:jc w:val="left"/>
              <w:rPr>
                <w:rFonts w:ascii="楷体" w:eastAsia="楷体" w:hAnsi="楷体" w:cs="楷体"/>
              </w:rPr>
            </w:pPr>
            <w:r>
              <w:rPr>
                <w:rFonts w:ascii="楷体" w:eastAsia="楷体" w:hAnsi="楷体" w:cs="楷体" w:hint="eastAsia"/>
              </w:rPr>
              <w:t>《孟子》</w:t>
            </w:r>
          </w:p>
        </w:tc>
        <w:tc>
          <w:tcPr>
            <w:tcW w:w="4520" w:type="dxa"/>
          </w:tcPr>
          <w:p w:rsidR="00F95855">
            <w:pPr>
              <w:spacing w:line="288" w:lineRule="auto"/>
              <w:jc w:val="left"/>
              <w:rPr>
                <w:rFonts w:ascii="楷体" w:eastAsia="楷体" w:hAnsi="楷体" w:cs="楷体"/>
              </w:rPr>
            </w:pPr>
            <w:r>
              <w:rPr>
                <w:rFonts w:ascii="楷体" w:eastAsia="楷体" w:hAnsi="楷体" w:cs="楷体" w:hint="eastAsia"/>
              </w:rPr>
              <w:t>解释说：“天下之本在国，国之本在家，家之本在身。”</w:t>
            </w:r>
          </w:p>
          <w:p w:rsidR="00F95855">
            <w:pPr>
              <w:spacing w:line="288" w:lineRule="auto"/>
              <w:jc w:val="left"/>
              <w:rPr>
                <w:rFonts w:ascii="楷体" w:eastAsia="楷体" w:hAnsi="楷体" w:cs="楷体"/>
              </w:rPr>
            </w:pPr>
          </w:p>
        </w:tc>
        <w:tc>
          <w:tcPr>
            <w:tcW w:w="4034" w:type="dxa"/>
            <w:vMerge/>
          </w:tcPr>
          <w:p w:rsidR="00F95855">
            <w:pPr>
              <w:spacing w:line="288" w:lineRule="auto"/>
              <w:jc w:val="left"/>
              <w:rPr>
                <w:rFonts w:ascii="楷体" w:eastAsia="楷体" w:hAnsi="楷体" w:cs="楷体"/>
              </w:rPr>
            </w:pPr>
          </w:p>
        </w:tc>
      </w:tr>
    </w:tbl>
    <w:p w:rsidR="00F95855">
      <w:pPr>
        <w:spacing w:line="288" w:lineRule="auto"/>
        <w:ind w:firstLine="420" w:firstLineChars="200"/>
        <w:jc w:val="left"/>
        <w:rPr>
          <w:rFonts w:ascii="楷体" w:eastAsia="楷体" w:hAnsi="楷体" w:cs="楷体"/>
        </w:rPr>
      </w:pPr>
      <w:r>
        <w:rPr>
          <w:rFonts w:ascii="楷体" w:eastAsia="楷体" w:hAnsi="楷体" w:cs="楷体" w:hint="eastAsia"/>
        </w:rPr>
        <w:t>材料二</w:t>
      </w:r>
    </w:p>
    <w:tbl>
      <w:tblPr>
        <w:tblStyle w:val="TableGrid"/>
        <w:tblW w:w="0" w:type="auto"/>
        <w:tblLook w:val="04A0"/>
      </w:tblPr>
      <w:tblGrid>
        <w:gridCol w:w="1539"/>
        <w:gridCol w:w="6034"/>
        <w:gridCol w:w="2395"/>
      </w:tblGrid>
      <w:tr>
        <w:tblPrEx>
          <w:tblW w:w="0" w:type="auto"/>
          <w:tblLook w:val="04A0"/>
        </w:tblPrEx>
        <w:tc>
          <w:tcPr>
            <w:tcW w:w="1570" w:type="dxa"/>
          </w:tcPr>
          <w:p w:rsidR="00F95855">
            <w:pPr>
              <w:spacing w:line="288" w:lineRule="auto"/>
              <w:jc w:val="left"/>
              <w:rPr>
                <w:rFonts w:ascii="楷体" w:eastAsia="楷体" w:hAnsi="楷体" w:cs="楷体"/>
              </w:rPr>
            </w:pPr>
            <w:r>
              <w:rPr>
                <w:rFonts w:ascii="楷体" w:eastAsia="楷体" w:hAnsi="楷体" w:cs="楷体" w:hint="eastAsia"/>
              </w:rPr>
              <w:t>仁人志士</w:t>
            </w:r>
          </w:p>
        </w:tc>
        <w:tc>
          <w:tcPr>
            <w:tcW w:w="6180" w:type="dxa"/>
          </w:tcPr>
          <w:p w:rsidR="00F95855">
            <w:pPr>
              <w:spacing w:line="288" w:lineRule="auto"/>
              <w:jc w:val="left"/>
              <w:rPr>
                <w:rFonts w:ascii="楷体" w:eastAsia="楷体" w:hAnsi="楷体" w:cs="楷体"/>
              </w:rPr>
            </w:pPr>
            <w:r>
              <w:rPr>
                <w:rFonts w:ascii="楷体" w:eastAsia="楷体" w:hAnsi="楷体" w:cs="楷体" w:hint="eastAsia"/>
              </w:rPr>
              <w:t>历史贡献</w:t>
            </w:r>
          </w:p>
        </w:tc>
        <w:tc>
          <w:tcPr>
            <w:tcW w:w="2444" w:type="dxa"/>
          </w:tcPr>
          <w:p w:rsidR="00F95855">
            <w:pPr>
              <w:spacing w:line="288" w:lineRule="auto"/>
              <w:jc w:val="left"/>
              <w:rPr>
                <w:rFonts w:ascii="楷体" w:eastAsia="楷体" w:hAnsi="楷体" w:cs="楷体"/>
              </w:rPr>
            </w:pPr>
            <w:r>
              <w:rPr>
                <w:rFonts w:ascii="楷体" w:eastAsia="楷体" w:hAnsi="楷体" w:cs="楷体" w:hint="eastAsia"/>
              </w:rPr>
              <w:t>解读</w:t>
            </w:r>
          </w:p>
        </w:tc>
      </w:tr>
      <w:tr>
        <w:tblPrEx>
          <w:tblW w:w="0" w:type="auto"/>
          <w:tblLook w:val="04A0"/>
        </w:tblPrEx>
        <w:tc>
          <w:tcPr>
            <w:tcW w:w="1570" w:type="dxa"/>
          </w:tcPr>
          <w:p w:rsidR="00F95855">
            <w:pPr>
              <w:spacing w:line="288" w:lineRule="auto"/>
              <w:jc w:val="left"/>
              <w:rPr>
                <w:rFonts w:ascii="楷体" w:eastAsia="楷体" w:hAnsi="楷体" w:cs="楷体"/>
              </w:rPr>
            </w:pPr>
            <w:r>
              <w:rPr>
                <w:rFonts w:ascii="楷体" w:eastAsia="楷体" w:hAnsi="楷体" w:cs="楷体" w:hint="eastAsia"/>
              </w:rPr>
              <w:t>汉朝班超</w:t>
            </w:r>
          </w:p>
        </w:tc>
        <w:tc>
          <w:tcPr>
            <w:tcW w:w="6180" w:type="dxa"/>
          </w:tcPr>
          <w:p w:rsidR="00F95855">
            <w:pPr>
              <w:spacing w:line="288" w:lineRule="auto"/>
              <w:jc w:val="left"/>
              <w:rPr>
                <w:rFonts w:ascii="楷体" w:eastAsia="楷体" w:hAnsi="楷体" w:cs="楷体"/>
              </w:rPr>
            </w:pPr>
            <w:r>
              <w:rPr>
                <w:rFonts w:ascii="楷体" w:eastAsia="楷体" w:hAnsi="楷体" w:cs="楷体" w:hint="eastAsia"/>
              </w:rPr>
              <w:t>一家数代对国家强盛、边疆巩固</w:t>
            </w:r>
            <w:r>
              <w:rPr>
                <w:rFonts w:ascii="楷体" w:eastAsia="楷体" w:hAnsi="楷体" w:cs="楷体" w:hint="eastAsia"/>
              </w:rPr>
              <w:t>作出</w:t>
            </w:r>
            <w:r>
              <w:rPr>
                <w:rFonts w:ascii="楷体" w:eastAsia="楷体" w:hAnsi="楷体" w:cs="楷体" w:hint="eastAsia"/>
              </w:rPr>
              <w:t>了贡献</w:t>
            </w:r>
          </w:p>
        </w:tc>
        <w:tc>
          <w:tcPr>
            <w:tcW w:w="2444" w:type="dxa"/>
            <w:vMerge w:val="restart"/>
          </w:tcPr>
          <w:p w:rsidR="00F95855">
            <w:pPr>
              <w:spacing w:line="288" w:lineRule="auto"/>
              <w:jc w:val="left"/>
              <w:rPr>
                <w:rFonts w:ascii="楷体" w:eastAsia="楷体" w:hAnsi="楷体" w:cs="楷体"/>
              </w:rPr>
            </w:pPr>
            <w:r>
              <w:rPr>
                <w:rFonts w:ascii="楷体" w:eastAsia="楷体" w:hAnsi="楷体" w:cs="楷体" w:hint="eastAsia"/>
              </w:rPr>
              <w:t>学习中外历史知识，每个爱国学子都要把增长知识、学好本领与国家的富强联系</w:t>
            </w:r>
            <w:r>
              <w:rPr>
                <w:rFonts w:ascii="楷体" w:eastAsia="楷体" w:hAnsi="楷体" w:cs="楷体" w:hint="eastAsia"/>
              </w:rPr>
              <w:t>起来</w:t>
            </w:r>
          </w:p>
        </w:tc>
      </w:tr>
      <w:tr>
        <w:tblPrEx>
          <w:tblW w:w="0" w:type="auto"/>
          <w:tblLook w:val="04A0"/>
        </w:tblPrEx>
        <w:tc>
          <w:tcPr>
            <w:tcW w:w="1570" w:type="dxa"/>
          </w:tcPr>
          <w:p w:rsidR="00F95855">
            <w:pPr>
              <w:spacing w:line="288" w:lineRule="auto"/>
              <w:jc w:val="left"/>
              <w:rPr>
                <w:rFonts w:ascii="楷体" w:eastAsia="楷体" w:hAnsi="楷体" w:cs="楷体"/>
              </w:rPr>
            </w:pPr>
            <w:r>
              <w:rPr>
                <w:rFonts w:ascii="楷体" w:eastAsia="楷体" w:hAnsi="楷体" w:cs="楷体" w:hint="eastAsia"/>
              </w:rPr>
              <w:t>著名政治家和学者梁启超</w:t>
            </w:r>
          </w:p>
        </w:tc>
        <w:tc>
          <w:tcPr>
            <w:tcW w:w="6180" w:type="dxa"/>
          </w:tcPr>
          <w:p w:rsidR="00F95855">
            <w:pPr>
              <w:spacing w:line="288" w:lineRule="auto"/>
              <w:jc w:val="left"/>
              <w:rPr>
                <w:rFonts w:ascii="楷体" w:eastAsia="楷体" w:hAnsi="楷体" w:cs="楷体"/>
              </w:rPr>
            </w:pPr>
            <w:r>
              <w:rPr>
                <w:rFonts w:ascii="楷体" w:eastAsia="楷体" w:hAnsi="楷体" w:cs="楷体" w:hint="eastAsia"/>
              </w:rPr>
              <w:t>不仅本人对国家发展</w:t>
            </w:r>
            <w:r>
              <w:rPr>
                <w:rFonts w:ascii="楷体" w:eastAsia="楷体" w:hAnsi="楷体" w:cs="楷体" w:hint="eastAsia"/>
              </w:rPr>
              <w:t>作出</w:t>
            </w:r>
            <w:r>
              <w:rPr>
                <w:rFonts w:ascii="楷体" w:eastAsia="楷体" w:hAnsi="楷体" w:cs="楷体" w:hint="eastAsia"/>
              </w:rPr>
              <w:t>了贡献，他的九个子女也都成为有用之才；中国航天奠基人之一梁思礼院士是梁启超的少子，在被问及从父亲那里继承了什么时，他说：“爱国！”</w:t>
            </w:r>
          </w:p>
        </w:tc>
        <w:tc>
          <w:tcPr>
            <w:tcW w:w="2444" w:type="dxa"/>
            <w:vMerge/>
          </w:tcPr>
          <w:p w:rsidR="00F95855">
            <w:pPr>
              <w:spacing w:line="288" w:lineRule="auto"/>
              <w:jc w:val="left"/>
              <w:rPr>
                <w:rFonts w:ascii="楷体" w:eastAsia="楷体" w:hAnsi="楷体" w:cs="楷体"/>
              </w:rPr>
            </w:pPr>
          </w:p>
        </w:tc>
      </w:tr>
      <w:tr>
        <w:tblPrEx>
          <w:tblW w:w="0" w:type="auto"/>
          <w:tblLook w:val="04A0"/>
        </w:tblPrEx>
        <w:tc>
          <w:tcPr>
            <w:tcW w:w="1570" w:type="dxa"/>
          </w:tcPr>
          <w:p w:rsidR="00F95855">
            <w:pPr>
              <w:spacing w:line="288" w:lineRule="auto"/>
              <w:jc w:val="left"/>
              <w:rPr>
                <w:rFonts w:ascii="楷体" w:eastAsia="楷体" w:hAnsi="楷体" w:cs="楷体"/>
              </w:rPr>
            </w:pPr>
            <w:r>
              <w:rPr>
                <w:rFonts w:ascii="楷体" w:eastAsia="楷体" w:hAnsi="楷体" w:cs="楷体" w:hint="eastAsia"/>
              </w:rPr>
              <w:t>回族青年马本斋和他的母亲</w:t>
            </w:r>
          </w:p>
        </w:tc>
        <w:tc>
          <w:tcPr>
            <w:tcW w:w="6180" w:type="dxa"/>
          </w:tcPr>
          <w:p w:rsidR="00F95855">
            <w:pPr>
              <w:spacing w:line="288" w:lineRule="auto"/>
              <w:jc w:val="left"/>
              <w:rPr>
                <w:rFonts w:ascii="楷体" w:eastAsia="楷体" w:hAnsi="楷体" w:cs="楷体"/>
              </w:rPr>
            </w:pPr>
            <w:r>
              <w:rPr>
                <w:rFonts w:ascii="楷体" w:eastAsia="楷体" w:hAnsi="楷体" w:cs="楷体" w:hint="eastAsia"/>
              </w:rPr>
              <w:t>英勇抗日的事迹，传颂至今</w:t>
            </w:r>
          </w:p>
        </w:tc>
        <w:tc>
          <w:tcPr>
            <w:tcW w:w="2444" w:type="dxa"/>
            <w:vMerge/>
          </w:tcPr>
          <w:p w:rsidR="00F95855">
            <w:pPr>
              <w:spacing w:line="288" w:lineRule="auto"/>
              <w:jc w:val="left"/>
              <w:rPr>
                <w:rFonts w:ascii="楷体" w:eastAsia="楷体" w:hAnsi="楷体" w:cs="楷体"/>
              </w:rPr>
            </w:pPr>
          </w:p>
        </w:tc>
      </w:tr>
      <w:tr>
        <w:tblPrEx>
          <w:tblW w:w="0" w:type="auto"/>
          <w:tblLook w:val="04A0"/>
        </w:tblPrEx>
        <w:tc>
          <w:tcPr>
            <w:tcW w:w="1570" w:type="dxa"/>
          </w:tcPr>
          <w:p w:rsidR="00F95855">
            <w:pPr>
              <w:spacing w:line="288" w:lineRule="auto"/>
              <w:jc w:val="left"/>
              <w:rPr>
                <w:rFonts w:ascii="楷体" w:eastAsia="楷体" w:hAnsi="楷体" w:cs="楷体"/>
              </w:rPr>
            </w:pPr>
            <w:r>
              <w:rPr>
                <w:rFonts w:ascii="楷体" w:eastAsia="楷体" w:hAnsi="楷体" w:cs="楷体" w:hint="eastAsia"/>
              </w:rPr>
              <w:t>中国共产党人更是</w:t>
            </w:r>
            <w:r>
              <w:rPr>
                <w:rFonts w:ascii="楷体" w:eastAsia="楷体" w:hAnsi="楷体" w:cs="楷体" w:hint="eastAsia"/>
              </w:rPr>
              <w:t>体现家</w:t>
            </w:r>
            <w:r>
              <w:rPr>
                <w:rFonts w:ascii="楷体" w:eastAsia="楷体" w:hAnsi="楷体" w:cs="楷体" w:hint="eastAsia"/>
              </w:rPr>
              <w:t>国情怀的典范</w:t>
            </w:r>
          </w:p>
        </w:tc>
        <w:tc>
          <w:tcPr>
            <w:tcW w:w="6180" w:type="dxa"/>
          </w:tcPr>
          <w:p w:rsidR="00F95855">
            <w:pPr>
              <w:spacing w:line="288" w:lineRule="auto"/>
              <w:jc w:val="left"/>
              <w:rPr>
                <w:rFonts w:ascii="楷体" w:eastAsia="楷体" w:hAnsi="楷体" w:cs="楷体"/>
              </w:rPr>
            </w:pPr>
            <w:r>
              <w:rPr>
                <w:rFonts w:ascii="楷体" w:eastAsia="楷体" w:hAnsi="楷体" w:cs="楷体" w:hint="eastAsia"/>
              </w:rPr>
              <w:t>方志敏被捕入狱后写下的“假使能使中国民族得到解放，那我又何惜于我这一条蚁命！”“假如我还能生存，那我生存一天就要为中国呼喊一天”的名句，激励着一代</w:t>
            </w:r>
            <w:r>
              <w:rPr>
                <w:rFonts w:ascii="楷体" w:eastAsia="楷体" w:hAnsi="楷体" w:cs="楷体" w:hint="eastAsia"/>
              </w:rPr>
              <w:t>代</w:t>
            </w:r>
            <w:r>
              <w:rPr>
                <w:rFonts w:ascii="楷体" w:eastAsia="楷体" w:hAnsi="楷体" w:cs="楷体" w:hint="eastAsia"/>
              </w:rPr>
              <w:t>中华儿女前仆后继。</w:t>
            </w:r>
          </w:p>
        </w:tc>
        <w:tc>
          <w:tcPr>
            <w:tcW w:w="2444" w:type="dxa"/>
            <w:vMerge/>
          </w:tcPr>
          <w:p w:rsidR="00F95855">
            <w:pPr>
              <w:spacing w:line="288" w:lineRule="auto"/>
              <w:jc w:val="left"/>
              <w:rPr>
                <w:rFonts w:ascii="楷体" w:eastAsia="楷体" w:hAnsi="楷体" w:cs="楷体"/>
              </w:rPr>
            </w:pPr>
          </w:p>
        </w:tc>
      </w:tr>
    </w:tbl>
    <w:p w:rsidR="00F95855">
      <w:pPr>
        <w:spacing w:line="288" w:lineRule="auto"/>
        <w:ind w:firstLine="420" w:firstLineChars="200"/>
        <w:jc w:val="left"/>
        <w:rPr>
          <w:rFonts w:ascii="楷体" w:eastAsia="楷体" w:hAnsi="楷体" w:cs="楷体"/>
        </w:rPr>
      </w:pPr>
      <w:r>
        <w:rPr>
          <w:rFonts w:ascii="楷体" w:eastAsia="楷体" w:hAnsi="楷体" w:cs="楷体" w:hint="eastAsia"/>
        </w:rPr>
        <w:t>材料三</w:t>
      </w:r>
    </w:p>
    <w:tbl>
      <w:tblPr>
        <w:tblStyle w:val="TableGrid"/>
        <w:tblW w:w="0" w:type="auto"/>
        <w:tblLook w:val="04A0"/>
      </w:tblPr>
      <w:tblGrid>
        <w:gridCol w:w="1642"/>
        <w:gridCol w:w="3769"/>
        <w:gridCol w:w="4557"/>
      </w:tblGrid>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仁人志士</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名言</w:t>
            </w:r>
          </w:p>
        </w:tc>
        <w:tc>
          <w:tcPr>
            <w:tcW w:w="4664" w:type="dxa"/>
          </w:tcPr>
          <w:p w:rsidR="00F95855">
            <w:pPr>
              <w:spacing w:line="288" w:lineRule="auto"/>
              <w:jc w:val="left"/>
              <w:rPr>
                <w:rFonts w:ascii="楷体" w:eastAsia="楷体" w:hAnsi="楷体" w:cs="楷体"/>
              </w:rPr>
            </w:pPr>
            <w:r>
              <w:rPr>
                <w:rFonts w:ascii="楷体" w:eastAsia="楷体" w:hAnsi="楷体" w:cs="楷体" w:hint="eastAsia"/>
              </w:rPr>
              <w:t>解读</w:t>
            </w:r>
          </w:p>
        </w:tc>
      </w:tr>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陆游</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“位卑未敢忘忧国”</w:t>
            </w:r>
          </w:p>
        </w:tc>
        <w:tc>
          <w:tcPr>
            <w:tcW w:w="4664" w:type="dxa"/>
            <w:vMerge w:val="restart"/>
          </w:tcPr>
          <w:p w:rsidR="00F95855">
            <w:pPr>
              <w:spacing w:line="288" w:lineRule="auto"/>
              <w:jc w:val="left"/>
              <w:rPr>
                <w:rFonts w:ascii="楷体" w:eastAsia="楷体" w:hAnsi="楷体" w:cs="楷体"/>
              </w:rPr>
            </w:pPr>
            <w:r>
              <w:rPr>
                <w:rFonts w:ascii="楷体" w:eastAsia="楷体" w:hAnsi="楷体" w:cs="楷体" w:hint="eastAsia"/>
              </w:rPr>
              <w:t>铭记历史，对民族和国家的责任与担</w:t>
            </w:r>
            <w:r>
              <w:rPr>
                <w:rFonts w:ascii="楷体" w:eastAsia="楷体" w:hAnsi="楷体" w:cs="楷体" w:hint="eastAsia"/>
              </w:rPr>
              <w:t>当</w:t>
            </w:r>
          </w:p>
          <w:p w:rsidR="00F95855">
            <w:pPr>
              <w:spacing w:line="288" w:lineRule="auto"/>
              <w:jc w:val="left"/>
              <w:rPr>
                <w:rFonts w:ascii="楷体" w:eastAsia="楷体" w:hAnsi="楷体" w:cs="楷体"/>
              </w:rPr>
            </w:pPr>
          </w:p>
        </w:tc>
      </w:tr>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文天</w:t>
            </w:r>
            <w:r>
              <w:rPr>
                <w:rFonts w:ascii="楷体" w:eastAsia="楷体" w:hAnsi="楷体" w:cs="楷体" w:hint="eastAsia"/>
              </w:rPr>
              <w:t>祥</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“人生自古谁无死，留取丹心照汗青”</w:t>
            </w:r>
          </w:p>
        </w:tc>
        <w:tc>
          <w:tcPr>
            <w:tcW w:w="4664" w:type="dxa"/>
            <w:vMerge/>
          </w:tcPr>
          <w:p w:rsidR="00F95855">
            <w:pPr>
              <w:spacing w:line="288" w:lineRule="auto"/>
              <w:jc w:val="left"/>
              <w:rPr>
                <w:rFonts w:ascii="楷体" w:eastAsia="楷体" w:hAnsi="楷体" w:cs="楷体"/>
              </w:rPr>
            </w:pPr>
          </w:p>
        </w:tc>
      </w:tr>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林则徐</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w:t>
            </w:r>
            <w:r>
              <w:rPr>
                <w:rFonts w:ascii="楷体" w:eastAsia="楷体" w:hAnsi="楷体" w:cs="楷体" w:hint="eastAsia"/>
              </w:rPr>
              <w:t>苟</w:t>
            </w:r>
            <w:r>
              <w:rPr>
                <w:rFonts w:ascii="楷体" w:eastAsia="楷体" w:hAnsi="楷体" w:cs="楷体" w:hint="eastAsia"/>
              </w:rPr>
              <w:t>利国家生死以，岂因祸福避趋之”</w:t>
            </w:r>
          </w:p>
        </w:tc>
        <w:tc>
          <w:tcPr>
            <w:tcW w:w="4664" w:type="dxa"/>
            <w:vMerge/>
          </w:tcPr>
          <w:p w:rsidR="00F95855">
            <w:pPr>
              <w:spacing w:line="288" w:lineRule="auto"/>
              <w:jc w:val="left"/>
              <w:rPr>
                <w:rFonts w:ascii="楷体" w:eastAsia="楷体" w:hAnsi="楷体" w:cs="楷体"/>
              </w:rPr>
            </w:pPr>
          </w:p>
        </w:tc>
      </w:tr>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赵一</w:t>
            </w:r>
            <w:r>
              <w:rPr>
                <w:rFonts w:ascii="楷体" w:eastAsia="楷体" w:hAnsi="楷体" w:cs="楷体" w:hint="eastAsia"/>
              </w:rPr>
              <w:t>曼</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“未惜头颅新故国，甘将热血</w:t>
            </w:r>
            <w:r>
              <w:rPr>
                <w:rFonts w:ascii="楷体" w:eastAsia="楷体" w:hAnsi="楷体" w:cs="楷体" w:hint="eastAsia"/>
              </w:rPr>
              <w:t>沃</w:t>
            </w:r>
            <w:r>
              <w:rPr>
                <w:rFonts w:ascii="楷体" w:eastAsia="楷体" w:hAnsi="楷体" w:cs="楷体" w:hint="eastAsia"/>
              </w:rPr>
              <w:t>中华”</w:t>
            </w:r>
          </w:p>
        </w:tc>
        <w:tc>
          <w:tcPr>
            <w:tcW w:w="4664" w:type="dxa"/>
            <w:vMerge/>
          </w:tcPr>
          <w:p w:rsidR="00F95855">
            <w:pPr>
              <w:spacing w:line="288" w:lineRule="auto"/>
              <w:jc w:val="left"/>
              <w:rPr>
                <w:rFonts w:ascii="楷体" w:eastAsia="楷体" w:hAnsi="楷体" w:cs="楷体"/>
              </w:rPr>
            </w:pPr>
          </w:p>
        </w:tc>
      </w:tr>
      <w:tr>
        <w:tblPrEx>
          <w:tblW w:w="0" w:type="auto"/>
          <w:tblLook w:val="04A0"/>
        </w:tblPrEx>
        <w:tc>
          <w:tcPr>
            <w:tcW w:w="1675" w:type="dxa"/>
          </w:tcPr>
          <w:p w:rsidR="00F95855">
            <w:pPr>
              <w:spacing w:line="288" w:lineRule="auto"/>
              <w:jc w:val="left"/>
              <w:rPr>
                <w:rFonts w:ascii="楷体" w:eastAsia="楷体" w:hAnsi="楷体" w:cs="楷体"/>
              </w:rPr>
            </w:pPr>
            <w:r>
              <w:rPr>
                <w:rFonts w:ascii="楷体" w:eastAsia="楷体" w:hAnsi="楷体" w:cs="楷体" w:hint="eastAsia"/>
              </w:rPr>
              <w:t>钱学森</w:t>
            </w:r>
          </w:p>
        </w:tc>
        <w:tc>
          <w:tcPr>
            <w:tcW w:w="3855" w:type="dxa"/>
          </w:tcPr>
          <w:p w:rsidR="00F95855">
            <w:pPr>
              <w:spacing w:line="288" w:lineRule="auto"/>
              <w:jc w:val="left"/>
              <w:rPr>
                <w:rFonts w:ascii="楷体" w:eastAsia="楷体" w:hAnsi="楷体" w:cs="楷体"/>
              </w:rPr>
            </w:pPr>
            <w:r>
              <w:rPr>
                <w:rFonts w:ascii="楷体" w:eastAsia="楷体" w:hAnsi="楷体" w:cs="楷体" w:hint="eastAsia"/>
              </w:rPr>
              <w:t>科学没有国界，但科学家有自己的祖国</w:t>
            </w:r>
            <w:r>
              <w:rPr>
                <w:rFonts w:ascii="楷体" w:eastAsia="楷体" w:hAnsi="楷体" w:cs="楷体" w:hint="eastAsia"/>
              </w:rPr>
              <w:t>”</w:t>
            </w:r>
          </w:p>
        </w:tc>
        <w:tc>
          <w:tcPr>
            <w:tcW w:w="4664" w:type="dxa"/>
            <w:vMerge/>
          </w:tcPr>
          <w:p w:rsidR="00F95855">
            <w:pPr>
              <w:spacing w:line="288" w:lineRule="auto"/>
              <w:jc w:val="left"/>
              <w:rPr>
                <w:rFonts w:ascii="楷体" w:eastAsia="楷体" w:hAnsi="楷体" w:cs="楷体"/>
              </w:rPr>
            </w:pPr>
          </w:p>
        </w:tc>
      </w:tr>
    </w:tbl>
    <w:p w:rsidR="00F95855">
      <w:pPr>
        <w:spacing w:line="288" w:lineRule="auto"/>
        <w:jc w:val="left"/>
        <w:rPr>
          <w:rFonts w:ascii="Times New Roman" w:hAnsi="Times New Roman"/>
        </w:rPr>
      </w:pPr>
      <w:r>
        <w:rPr>
          <w:rFonts w:ascii="Times New Roman" w:hAnsi="Times New Roman" w:hint="eastAsia"/>
        </w:rPr>
        <w:t>围绕主题“家国情怀与统一多民族国家演进”，任选角度，自拟标题，运用材料与所学知识加以论述。</w:t>
      </w:r>
    </w:p>
    <w:p w:rsidR="00F95855">
      <w:pPr>
        <w:spacing w:line="288" w:lineRule="auto"/>
        <w:jc w:val="left"/>
        <w:rPr>
          <w:rFonts w:ascii="Times New Roman" w:hAnsi="Times New Roman"/>
        </w:rPr>
      </w:pPr>
      <w:r>
        <w:rPr>
          <w:rFonts w:ascii="Times New Roman" w:hAnsi="Times New Roman" w:hint="eastAsia"/>
        </w:rPr>
        <w:t>（要求：观点明确，结构合理、史论结合，表述成文。）</w:t>
      </w:r>
    </w:p>
    <w:p w:rsidR="00F95855">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．同样的条约，不同的理解。阅读材料，完成下列要求。（</w:t>
      </w:r>
      <w:r>
        <w:rPr>
          <w:rFonts w:ascii="Times New Roman" w:hAnsi="Times New Roman" w:hint="eastAsia"/>
        </w:rPr>
        <w:t>14</w:t>
      </w:r>
      <w:r>
        <w:rPr>
          <w:rFonts w:ascii="Times New Roman" w:hAnsi="Times New Roman" w:hint="eastAsia"/>
        </w:rPr>
        <w:t>分）</w:t>
      </w:r>
    </w:p>
    <w:tbl>
      <w:tblPr>
        <w:tblStyle w:val="TableGrid"/>
        <w:tblW w:w="0" w:type="auto"/>
        <w:tblLook w:val="04A0"/>
      </w:tblPr>
      <w:tblGrid>
        <w:gridCol w:w="1781"/>
        <w:gridCol w:w="4870"/>
        <w:gridCol w:w="3317"/>
      </w:tblGrid>
      <w:tr>
        <w:tblPrEx>
          <w:tblW w:w="0" w:type="auto"/>
          <w:tblLook w:val="04A0"/>
        </w:tblPrEx>
        <w:tc>
          <w:tcPr>
            <w:tcW w:w="1816" w:type="dxa"/>
          </w:tcPr>
          <w:p w:rsidR="00F95855">
            <w:pPr>
              <w:spacing w:line="288" w:lineRule="auto"/>
              <w:jc w:val="left"/>
              <w:rPr>
                <w:rFonts w:ascii="楷体" w:eastAsia="楷体" w:hAnsi="楷体" w:cs="楷体"/>
              </w:rPr>
            </w:pPr>
            <w:r>
              <w:rPr>
                <w:rFonts w:ascii="楷体" w:eastAsia="楷体" w:hAnsi="楷体" w:cs="楷体" w:hint="eastAsia"/>
              </w:rPr>
              <w:t>条约内容</w:t>
            </w:r>
          </w:p>
        </w:tc>
        <w:tc>
          <w:tcPr>
            <w:tcW w:w="4980" w:type="dxa"/>
          </w:tcPr>
          <w:p w:rsidR="00F95855">
            <w:pPr>
              <w:spacing w:line="288" w:lineRule="auto"/>
              <w:jc w:val="left"/>
              <w:rPr>
                <w:rFonts w:ascii="楷体" w:eastAsia="楷体" w:hAnsi="楷体" w:cs="楷体"/>
              </w:rPr>
            </w:pPr>
            <w:r>
              <w:rPr>
                <w:rFonts w:ascii="楷体" w:eastAsia="楷体" w:hAnsi="楷体" w:cs="楷体" w:hint="eastAsia"/>
              </w:rPr>
              <w:t>清政府态度</w:t>
            </w:r>
          </w:p>
        </w:tc>
        <w:tc>
          <w:tcPr>
            <w:tcW w:w="3398" w:type="dxa"/>
          </w:tcPr>
          <w:p w:rsidR="00F95855">
            <w:pPr>
              <w:spacing w:line="288" w:lineRule="auto"/>
              <w:jc w:val="left"/>
              <w:rPr>
                <w:rFonts w:ascii="楷体" w:eastAsia="楷体" w:hAnsi="楷体" w:cs="楷体"/>
              </w:rPr>
            </w:pPr>
            <w:r>
              <w:rPr>
                <w:rFonts w:ascii="楷体" w:eastAsia="楷体" w:hAnsi="楷体" w:cs="楷体" w:hint="eastAsia"/>
              </w:rPr>
              <w:t>英国态度</w:t>
            </w:r>
          </w:p>
        </w:tc>
      </w:tr>
      <w:tr>
        <w:tblPrEx>
          <w:tblW w:w="0" w:type="auto"/>
          <w:tblLook w:val="04A0"/>
        </w:tblPrEx>
        <w:tc>
          <w:tcPr>
            <w:tcW w:w="1816" w:type="dxa"/>
          </w:tcPr>
          <w:p w:rsidR="00F95855">
            <w:pPr>
              <w:spacing w:line="288" w:lineRule="auto"/>
              <w:jc w:val="left"/>
              <w:rPr>
                <w:rFonts w:ascii="楷体" w:eastAsia="楷体" w:hAnsi="楷体" w:cs="楷体"/>
              </w:rPr>
            </w:pPr>
            <w:r>
              <w:rPr>
                <w:rFonts w:ascii="楷体" w:eastAsia="楷体" w:hAnsi="楷体" w:cs="楷体" w:hint="eastAsia"/>
              </w:rPr>
              <w:t>割香港岛</w:t>
            </w:r>
          </w:p>
        </w:tc>
        <w:tc>
          <w:tcPr>
            <w:tcW w:w="4980" w:type="dxa"/>
          </w:tcPr>
          <w:p w:rsidR="00F95855">
            <w:pPr>
              <w:spacing w:line="288" w:lineRule="auto"/>
              <w:jc w:val="left"/>
              <w:rPr>
                <w:rFonts w:ascii="楷体" w:eastAsia="楷体" w:hAnsi="楷体" w:cs="楷体"/>
              </w:rPr>
            </w:pPr>
            <w:r>
              <w:rPr>
                <w:rFonts w:ascii="楷体" w:eastAsia="楷体" w:hAnsi="楷体" w:cs="楷体" w:hint="eastAsia"/>
              </w:rPr>
              <w:t>琦善：“弹丸之地”；</w:t>
            </w:r>
          </w:p>
          <w:p w:rsidR="00F95855">
            <w:pPr>
              <w:spacing w:line="288" w:lineRule="auto"/>
              <w:jc w:val="left"/>
              <w:rPr>
                <w:rFonts w:ascii="楷体" w:eastAsia="楷体" w:hAnsi="楷体" w:cs="楷体"/>
              </w:rPr>
            </w:pPr>
            <w:r>
              <w:rPr>
                <w:rFonts w:ascii="楷体" w:eastAsia="楷体" w:hAnsi="楷体" w:cs="楷体" w:hint="eastAsia"/>
              </w:rPr>
              <w:t>耆</w:t>
            </w:r>
            <w:r>
              <w:rPr>
                <w:rFonts w:ascii="楷体" w:eastAsia="楷体" w:hAnsi="楷体" w:cs="楷体" w:hint="eastAsia"/>
              </w:rPr>
              <w:t>英：“荒岛”“孤峙海中”“贫穷”；</w:t>
            </w:r>
          </w:p>
          <w:p w:rsidR="00F95855">
            <w:pPr>
              <w:spacing w:line="288" w:lineRule="auto"/>
              <w:jc w:val="left"/>
              <w:rPr>
                <w:rFonts w:ascii="楷体" w:eastAsia="楷体" w:hAnsi="楷体" w:cs="楷体"/>
              </w:rPr>
            </w:pPr>
            <w:r>
              <w:rPr>
                <w:rFonts w:ascii="楷体" w:eastAsia="楷体" w:hAnsi="楷体" w:cs="楷体" w:hint="eastAsia"/>
              </w:rPr>
              <w:t>道光：“有伤国体”“暂行赏借”给英国</w:t>
            </w:r>
          </w:p>
        </w:tc>
        <w:tc>
          <w:tcPr>
            <w:tcW w:w="3398" w:type="dxa"/>
          </w:tcPr>
          <w:p w:rsidR="00F95855">
            <w:pPr>
              <w:spacing w:line="288" w:lineRule="auto"/>
              <w:jc w:val="left"/>
              <w:rPr>
                <w:rFonts w:ascii="楷体" w:eastAsia="楷体" w:hAnsi="楷体" w:cs="楷体"/>
              </w:rPr>
            </w:pPr>
            <w:r>
              <w:rPr>
                <w:rFonts w:ascii="楷体" w:eastAsia="楷体" w:hAnsi="楷体" w:cs="楷体" w:hint="eastAsia"/>
              </w:rPr>
              <w:t>巴麦尊</w:t>
            </w:r>
            <w:r>
              <w:rPr>
                <w:rFonts w:ascii="楷体" w:eastAsia="楷体" w:hAnsi="楷体" w:cs="楷体" w:hint="eastAsia"/>
              </w:rPr>
              <w:t>：“插人中国领土的一个楔子”</w:t>
            </w:r>
          </w:p>
          <w:p w:rsidR="00F95855">
            <w:pPr>
              <w:spacing w:line="288" w:lineRule="auto"/>
              <w:jc w:val="left"/>
              <w:rPr>
                <w:rFonts w:ascii="楷体" w:eastAsia="楷体" w:hAnsi="楷体" w:cs="楷体"/>
              </w:rPr>
            </w:pPr>
            <w:r>
              <w:rPr>
                <w:rFonts w:ascii="楷体" w:eastAsia="楷体" w:hAnsi="楷体" w:cs="楷体" w:hint="eastAsia"/>
              </w:rPr>
              <w:t>“良港”</w:t>
            </w:r>
          </w:p>
        </w:tc>
      </w:tr>
      <w:tr>
        <w:tblPrEx>
          <w:tblW w:w="0" w:type="auto"/>
          <w:tblLook w:val="04A0"/>
        </w:tblPrEx>
        <w:tc>
          <w:tcPr>
            <w:tcW w:w="1816" w:type="dxa"/>
          </w:tcPr>
          <w:p w:rsidR="00F95855">
            <w:pPr>
              <w:spacing w:line="288" w:lineRule="auto"/>
              <w:jc w:val="left"/>
              <w:rPr>
                <w:rFonts w:ascii="楷体" w:eastAsia="楷体" w:hAnsi="楷体" w:cs="楷体"/>
              </w:rPr>
            </w:pPr>
            <w:r>
              <w:rPr>
                <w:rFonts w:ascii="楷体" w:eastAsia="楷体" w:hAnsi="楷体" w:cs="楷体" w:hint="eastAsia"/>
              </w:rPr>
              <w:t>赔款</w:t>
            </w:r>
            <w:r>
              <w:rPr>
                <w:rFonts w:ascii="楷体" w:eastAsia="楷体" w:hAnsi="楷体" w:cs="楷体" w:hint="eastAsia"/>
              </w:rPr>
              <w:t>2100</w:t>
            </w:r>
            <w:r>
              <w:rPr>
                <w:rFonts w:ascii="楷体" w:eastAsia="楷体" w:hAnsi="楷体" w:cs="楷体" w:hint="eastAsia"/>
              </w:rPr>
              <w:t>万银元</w:t>
            </w:r>
          </w:p>
        </w:tc>
        <w:tc>
          <w:tcPr>
            <w:tcW w:w="4980" w:type="dxa"/>
          </w:tcPr>
          <w:p w:rsidR="00F95855">
            <w:pPr>
              <w:spacing w:line="288" w:lineRule="auto"/>
              <w:jc w:val="left"/>
              <w:rPr>
                <w:rFonts w:ascii="楷体" w:eastAsia="楷体" w:hAnsi="楷体" w:cs="楷体"/>
              </w:rPr>
            </w:pPr>
            <w:r>
              <w:rPr>
                <w:rFonts w:ascii="楷体" w:eastAsia="楷体" w:hAnsi="楷体" w:cs="楷体" w:hint="eastAsia"/>
              </w:rPr>
              <w:t>琦善：“烟土本系违禁之物</w:t>
            </w:r>
            <w:r>
              <w:rPr>
                <w:rFonts w:ascii="楷体" w:eastAsia="楷体" w:hAnsi="楷体" w:cs="楷体" w:hint="eastAsia"/>
              </w:rPr>
              <w:t>……</w:t>
            </w:r>
            <w:r>
              <w:rPr>
                <w:rFonts w:ascii="楷体" w:eastAsia="楷体" w:hAnsi="楷体" w:cs="楷体" w:hint="eastAsia"/>
              </w:rPr>
              <w:t>断无赔偿之理</w:t>
            </w:r>
            <w:r>
              <w:rPr>
                <w:rFonts w:ascii="楷体" w:eastAsia="楷体" w:hAnsi="楷体" w:cs="楷体" w:hint="eastAsia"/>
              </w:rPr>
              <w:t>……</w:t>
            </w:r>
            <w:r>
              <w:rPr>
                <w:rFonts w:ascii="楷体" w:eastAsia="楷体" w:hAnsi="楷体" w:cs="楷体" w:hint="eastAsia"/>
              </w:rPr>
              <w:t>必能使贵统帅有以登复贵国王。”</w:t>
            </w:r>
          </w:p>
          <w:p w:rsidR="00F95855">
            <w:pPr>
              <w:spacing w:line="288" w:lineRule="auto"/>
              <w:jc w:val="left"/>
              <w:rPr>
                <w:rFonts w:ascii="楷体" w:eastAsia="楷体" w:hAnsi="楷体" w:cs="楷体"/>
              </w:rPr>
            </w:pPr>
            <w:r>
              <w:rPr>
                <w:rFonts w:ascii="楷体" w:eastAsia="楷体" w:hAnsi="楷体" w:cs="楷体" w:hint="eastAsia"/>
              </w:rPr>
              <w:t>道光朱批：“又合体统，朕心嘉悦之至。”</w:t>
            </w:r>
          </w:p>
        </w:tc>
        <w:tc>
          <w:tcPr>
            <w:tcW w:w="3398" w:type="dxa"/>
          </w:tcPr>
          <w:p w:rsidR="00F95855">
            <w:pPr>
              <w:spacing w:line="288" w:lineRule="auto"/>
              <w:jc w:val="left"/>
              <w:rPr>
                <w:rFonts w:ascii="楷体" w:eastAsia="楷体" w:hAnsi="楷体" w:cs="楷体"/>
              </w:rPr>
            </w:pPr>
            <w:r>
              <w:rPr>
                <w:rFonts w:ascii="楷体" w:eastAsia="楷体" w:hAnsi="楷体" w:cs="楷体" w:hint="eastAsia"/>
              </w:rPr>
              <w:t>赔款是“为恢复和平状态最绝对必不可少的”；赔款含“被焚鸦片赔偿费、远征军军费、英商债务”</w:t>
            </w:r>
          </w:p>
        </w:tc>
      </w:tr>
      <w:tr>
        <w:tblPrEx>
          <w:tblW w:w="0" w:type="auto"/>
          <w:tblLook w:val="04A0"/>
        </w:tblPrEx>
        <w:tc>
          <w:tcPr>
            <w:tcW w:w="1816" w:type="dxa"/>
          </w:tcPr>
          <w:p w:rsidR="00F95855">
            <w:pPr>
              <w:spacing w:line="288" w:lineRule="auto"/>
              <w:jc w:val="left"/>
              <w:rPr>
                <w:rFonts w:ascii="楷体" w:eastAsia="楷体" w:hAnsi="楷体" w:cs="楷体"/>
              </w:rPr>
            </w:pPr>
            <w:r>
              <w:rPr>
                <w:rFonts w:ascii="楷体" w:eastAsia="楷体" w:hAnsi="楷体" w:cs="楷体" w:hint="eastAsia"/>
              </w:rPr>
              <w:t>协定关税</w:t>
            </w:r>
          </w:p>
        </w:tc>
        <w:tc>
          <w:tcPr>
            <w:tcW w:w="4980" w:type="dxa"/>
          </w:tcPr>
          <w:p w:rsidR="00F95855">
            <w:pPr>
              <w:spacing w:line="288" w:lineRule="auto"/>
              <w:jc w:val="left"/>
              <w:rPr>
                <w:rFonts w:ascii="楷体" w:eastAsia="楷体" w:hAnsi="楷体" w:cs="楷体"/>
              </w:rPr>
            </w:pPr>
            <w:r>
              <w:rPr>
                <w:rFonts w:ascii="楷体" w:eastAsia="楷体" w:hAnsi="楷体" w:cs="楷体" w:hint="eastAsia"/>
              </w:rPr>
              <w:t>“每种货物应该纳多少税都明白地载于条约，那就可以省除争执”，“新的税则</w:t>
            </w:r>
            <w:r>
              <w:rPr>
                <w:rFonts w:ascii="楷体" w:eastAsia="楷体" w:hAnsi="楷体" w:cs="楷体" w:hint="eastAsia"/>
              </w:rPr>
              <w:t>……</w:t>
            </w:r>
            <w:r>
              <w:rPr>
                <w:rFonts w:ascii="楷体" w:eastAsia="楷体" w:hAnsi="楷体" w:cs="楷体" w:hint="eastAsia"/>
              </w:rPr>
              <w:t>比旧日的自主关税还要略微高一点</w:t>
            </w:r>
            <w:r>
              <w:rPr>
                <w:rFonts w:ascii="楷体" w:eastAsia="楷体" w:hAnsi="楷体" w:cs="楷体" w:hint="eastAsia"/>
              </w:rPr>
              <w:t>……</w:t>
            </w:r>
            <w:r>
              <w:rPr>
                <w:rFonts w:ascii="楷体" w:eastAsia="楷体" w:hAnsi="楷体" w:cs="楷体" w:hint="eastAsia"/>
              </w:rPr>
              <w:t>所以他们洋洋得意，以为他们的外交成功”</w:t>
            </w:r>
          </w:p>
        </w:tc>
        <w:tc>
          <w:tcPr>
            <w:tcW w:w="3398" w:type="dxa"/>
          </w:tcPr>
          <w:p w:rsidR="00F95855">
            <w:pPr>
              <w:spacing w:line="288" w:lineRule="auto"/>
              <w:jc w:val="left"/>
              <w:rPr>
                <w:rFonts w:ascii="楷体" w:eastAsia="楷体" w:hAnsi="楷体" w:cs="楷体"/>
              </w:rPr>
            </w:pPr>
            <w:r>
              <w:rPr>
                <w:rFonts w:ascii="楷体" w:eastAsia="楷体" w:hAnsi="楷体" w:cs="楷体" w:hint="eastAsia"/>
              </w:rPr>
              <w:t>英商进出口货物缴纳的税款，中国需与英国商定：“广州等五处，应纳进口、出口货税、饷费，均宜秉公议定则例，由部颁发晓示，以便英商按例交内。”</w:t>
            </w:r>
          </w:p>
        </w:tc>
      </w:tr>
      <w:tr>
        <w:tblPrEx>
          <w:tblW w:w="0" w:type="auto"/>
          <w:tblLook w:val="04A0"/>
        </w:tblPrEx>
        <w:tc>
          <w:tcPr>
            <w:tcW w:w="1816" w:type="dxa"/>
          </w:tcPr>
          <w:p w:rsidR="00F95855">
            <w:pPr>
              <w:spacing w:line="288" w:lineRule="auto"/>
              <w:jc w:val="left"/>
              <w:rPr>
                <w:rFonts w:ascii="楷体" w:eastAsia="楷体" w:hAnsi="楷体" w:cs="楷体"/>
              </w:rPr>
            </w:pPr>
            <w:r>
              <w:rPr>
                <w:rFonts w:ascii="楷体" w:eastAsia="楷体" w:hAnsi="楷体" w:cs="楷体" w:hint="eastAsia"/>
              </w:rPr>
              <w:t>领事裁判</w:t>
            </w:r>
          </w:p>
        </w:tc>
        <w:tc>
          <w:tcPr>
            <w:tcW w:w="4980" w:type="dxa"/>
          </w:tcPr>
          <w:p w:rsidR="00F95855">
            <w:pPr>
              <w:spacing w:line="288" w:lineRule="auto"/>
              <w:jc w:val="left"/>
              <w:rPr>
                <w:rFonts w:ascii="楷体" w:eastAsia="楷体" w:hAnsi="楷体" w:cs="楷体"/>
              </w:rPr>
            </w:pPr>
            <w:r>
              <w:rPr>
                <w:rFonts w:ascii="楷体" w:eastAsia="楷体" w:hAnsi="楷体" w:cs="楷体" w:hint="eastAsia"/>
              </w:rPr>
              <w:t>“杜绝衅端，永远</w:t>
            </w:r>
            <w:r>
              <w:rPr>
                <w:rFonts w:ascii="楷体" w:eastAsia="楷体" w:hAnsi="楷体" w:cs="楷体" w:hint="eastAsia"/>
              </w:rPr>
              <w:t>息争相好起见</w:t>
            </w:r>
            <w:r>
              <w:rPr>
                <w:rFonts w:ascii="楷体" w:eastAsia="楷体" w:hAnsi="楷体" w:cs="楷体" w:hint="eastAsia"/>
              </w:rPr>
              <w:t>，两无偏枯，亦两无窒碍”“免致小事酿成大案”。“不过是让夷人管夷人······最方便、最省事的办法”</w:t>
            </w:r>
          </w:p>
        </w:tc>
        <w:tc>
          <w:tcPr>
            <w:tcW w:w="3398" w:type="dxa"/>
          </w:tcPr>
          <w:p w:rsidR="00F95855">
            <w:pPr>
              <w:spacing w:line="288" w:lineRule="auto"/>
              <w:jc w:val="left"/>
              <w:rPr>
                <w:rFonts w:ascii="楷体" w:eastAsia="楷体" w:hAnsi="楷体" w:cs="楷体"/>
              </w:rPr>
            </w:pPr>
            <w:r>
              <w:rPr>
                <w:rFonts w:ascii="楷体" w:eastAsia="楷体" w:hAnsi="楷体" w:cs="楷体" w:hint="eastAsia"/>
              </w:rPr>
              <w:t>英人在中所涉诉讼案件，“其英人如何科罪，由英国议定章程、法律发给管事官照办”</w:t>
            </w:r>
          </w:p>
        </w:tc>
      </w:tr>
    </w:tbl>
    <w:p w:rsidR="00F95855">
      <w:pPr>
        <w:spacing w:line="288" w:lineRule="auto"/>
        <w:jc w:val="left"/>
        <w:rPr>
          <w:rFonts w:ascii="Times New Roman" w:hAnsi="Times New Roman"/>
        </w:rPr>
      </w:pPr>
      <w:r>
        <w:rPr>
          <w:rFonts w:ascii="Times New Roman" w:hAnsi="Times New Roman" w:hint="eastAsia"/>
        </w:rPr>
        <w:t>请回答：</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）依据《南京条约》及其附件的内容，分析清政府与英国对同样条款的态度有何差异？说明了什么问题？（</w:t>
      </w:r>
      <w:r>
        <w:rPr>
          <w:rFonts w:ascii="Times New Roman" w:hAnsi="Times New Roman" w:hint="eastAsia"/>
        </w:rPr>
        <w:t>6</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）这些条款给中国带来了哪些危害？（</w:t>
      </w:r>
      <w:r>
        <w:rPr>
          <w:rFonts w:ascii="Times New Roman" w:hAnsi="Times New Roman" w:hint="eastAsia"/>
        </w:rPr>
        <w:t>8</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．启蒙运动时期，“中国热”一度在欧洲流行。阅读材料，完成下列要求。（</w:t>
      </w:r>
      <w:r>
        <w:rPr>
          <w:rFonts w:ascii="Times New Roman" w:hAnsi="Times New Roman" w:hint="eastAsia"/>
        </w:rPr>
        <w:t>14</w:t>
      </w:r>
      <w:r>
        <w:rPr>
          <w:rFonts w:ascii="Times New Roman" w:hAnsi="Times New Roman" w:hint="eastAsia"/>
        </w:rPr>
        <w:t>分）</w:t>
      </w:r>
    </w:p>
    <w:p w:rsidR="00F95855">
      <w:pPr>
        <w:spacing w:line="288" w:lineRule="auto"/>
        <w:ind w:firstLine="420" w:firstLineChars="200"/>
        <w:jc w:val="left"/>
        <w:rPr>
          <w:rFonts w:ascii="楷体" w:eastAsia="楷体" w:hAnsi="楷体" w:cs="楷体"/>
        </w:rPr>
      </w:pPr>
      <w:r>
        <w:rPr>
          <w:rFonts w:ascii="楷体" w:eastAsia="楷体" w:hAnsi="楷体" w:cs="楷体" w:hint="eastAsia"/>
        </w:rPr>
        <w:t>材料</w:t>
      </w:r>
      <w:r>
        <w:rPr>
          <w:rFonts w:ascii="楷体" w:eastAsia="楷体" w:hAnsi="楷体" w:cs="楷体" w:hint="eastAsia"/>
        </w:rPr>
        <w:t>一</w:t>
      </w:r>
      <w:r>
        <w:rPr>
          <w:rFonts w:ascii="楷体" w:eastAsia="楷体" w:hAnsi="楷体" w:cs="楷体" w:hint="eastAsia"/>
        </w:rPr>
        <w:t>伏尔泰认为，</w:t>
      </w:r>
      <w:r>
        <w:rPr>
          <w:rFonts w:ascii="楷体" w:eastAsia="楷体" w:hAnsi="楷体" w:cs="楷体" w:hint="eastAsia"/>
        </w:rPr>
        <w:t>……</w:t>
      </w:r>
      <w:r>
        <w:rPr>
          <w:rFonts w:ascii="楷体" w:eastAsia="楷体" w:hAnsi="楷体" w:cs="楷体" w:hint="eastAsia"/>
        </w:rPr>
        <w:t>（中国的）皇帝是全国首屈一指的哲学家，最有权成的预言者，皇帝的御旨几乎从来都是关于道德的指示和圣训</w:t>
      </w:r>
      <w:r>
        <w:rPr>
          <w:rFonts w:ascii="楷体" w:eastAsia="楷体" w:hAnsi="楷体" w:cs="楷体" w:hint="eastAsia"/>
        </w:rPr>
        <w:t>……</w:t>
      </w:r>
      <w:r>
        <w:rPr>
          <w:rFonts w:ascii="楷体" w:eastAsia="楷体" w:hAnsi="楷体" w:cs="楷体" w:hint="eastAsia"/>
        </w:rPr>
        <w:t>中国的法律与伦理道德融为一体，成为民众</w:t>
      </w:r>
      <w:r>
        <w:rPr>
          <w:rFonts w:ascii="楷体" w:eastAsia="楷体" w:hAnsi="楷体" w:cs="楷体" w:hint="eastAsia"/>
        </w:rPr>
        <w:t>自觉递循的</w:t>
      </w:r>
      <w:r>
        <w:rPr>
          <w:rFonts w:ascii="楷体" w:eastAsia="楷体" w:hAnsi="楷体" w:cs="楷体" w:hint="eastAsia"/>
        </w:rPr>
        <w:t>行为规范；在别的国家，法律用以治罪，而在中国，其作用更大，用以褒奖善行。</w:t>
      </w:r>
      <w:r>
        <w:rPr>
          <w:rFonts w:ascii="楷体" w:eastAsia="楷体" w:hAnsi="楷体" w:cs="楷体" w:hint="eastAsia"/>
        </w:rPr>
        <w:t>……</w:t>
      </w:r>
      <w:r>
        <w:rPr>
          <w:rFonts w:ascii="楷体" w:eastAsia="楷体" w:hAnsi="楷体" w:cs="楷体" w:hint="eastAsia"/>
        </w:rPr>
        <w:t>孟德斯鸠认为，中国的皇帝可以凭借其双重权力为所欲为。</w:t>
      </w:r>
      <w:r>
        <w:rPr>
          <w:rFonts w:ascii="楷体" w:eastAsia="楷体" w:hAnsi="楷体" w:cs="楷体" w:hint="eastAsia"/>
        </w:rPr>
        <w:t>……</w:t>
      </w:r>
      <w:r>
        <w:rPr>
          <w:rFonts w:ascii="楷体" w:eastAsia="楷体" w:hAnsi="楷体" w:cs="楷体" w:hint="eastAsia"/>
        </w:rPr>
        <w:t>中国的法律往往与习俗相混，判断是否违法并无严格的依据，罪与非罪、重罪与轻罪，最终都取决于皇帝的意志。</w:t>
      </w:r>
      <w:r>
        <w:rPr>
          <w:rFonts w:ascii="楷体" w:eastAsia="楷体" w:hAnsi="楷体" w:cs="楷体" w:hint="eastAsia"/>
        </w:rPr>
        <w:t>……</w:t>
      </w:r>
      <w:r>
        <w:rPr>
          <w:rFonts w:ascii="楷体" w:eastAsia="楷体" w:hAnsi="楷体" w:cs="楷体" w:hint="eastAsia"/>
        </w:rPr>
        <w:t>中国是一个专制国家，它的原则是恐怖。</w:t>
      </w:r>
    </w:p>
    <w:p w:rsidR="00F95855">
      <w:pPr>
        <w:spacing w:line="288" w:lineRule="auto"/>
        <w:ind w:firstLine="420" w:firstLineChars="200"/>
        <w:jc w:val="right"/>
        <w:rPr>
          <w:rFonts w:ascii="楷体" w:eastAsia="楷体" w:hAnsi="楷体" w:cs="楷体"/>
        </w:rPr>
      </w:pPr>
      <w:r>
        <w:rPr>
          <w:rFonts w:ascii="楷体" w:eastAsia="楷体" w:hAnsi="楷体" w:cs="楷体" w:hint="eastAsia"/>
        </w:rPr>
        <w:t>——</w:t>
      </w:r>
      <w:r>
        <w:rPr>
          <w:rFonts w:ascii="楷体" w:eastAsia="楷体" w:hAnsi="楷体" w:cs="楷体" w:hint="eastAsia"/>
        </w:rPr>
        <w:t>摘编自许明龙《欧洲十八世纪“中国热”》</w:t>
      </w:r>
    </w:p>
    <w:p w:rsidR="00F95855">
      <w:pPr>
        <w:spacing w:line="288" w:lineRule="auto"/>
        <w:ind w:firstLine="420" w:firstLineChars="200"/>
        <w:jc w:val="left"/>
        <w:rPr>
          <w:rFonts w:ascii="楷体" w:eastAsia="楷体" w:hAnsi="楷体" w:cs="楷体"/>
        </w:rPr>
      </w:pPr>
      <w:r>
        <w:rPr>
          <w:rFonts w:ascii="楷体" w:eastAsia="楷体" w:hAnsi="楷体" w:cs="楷体" w:hint="eastAsia"/>
        </w:rPr>
        <w:t>材料二十八世纪的中西文化交流已经铸就了历史的</w:t>
      </w:r>
      <w:r>
        <w:rPr>
          <w:rFonts w:ascii="楷体" w:eastAsia="楷体" w:hAnsi="楷体" w:cs="楷体" w:hint="eastAsia"/>
        </w:rPr>
        <w:t>丰碑。当时的西欧，曾经出现过一个影响深远的中国文化热，朝野市井到处可见中国文化的影子，如茶叶、陶瓷、丝绸、儒家学说、政治制度</w:t>
      </w:r>
      <w:r>
        <w:rPr>
          <w:rFonts w:ascii="楷体" w:eastAsia="楷体" w:hAnsi="楷体" w:cs="楷体" w:hint="eastAsia"/>
        </w:rPr>
        <w:t>……</w:t>
      </w:r>
      <w:r>
        <w:rPr>
          <w:rFonts w:ascii="楷体" w:eastAsia="楷体" w:hAnsi="楷体" w:cs="楷体" w:hint="eastAsia"/>
        </w:rPr>
        <w:t>十八世纪的中国历史是从康熙中期开始的，历经康、</w:t>
      </w:r>
      <w:r>
        <w:rPr>
          <w:rFonts w:ascii="楷体" w:eastAsia="楷体" w:hAnsi="楷体" w:cs="楷体" w:hint="eastAsia"/>
        </w:rPr>
        <w:t>雍</w:t>
      </w:r>
      <w:r>
        <w:rPr>
          <w:rFonts w:ascii="楷体" w:eastAsia="楷体" w:hAnsi="楷体" w:cs="楷体" w:hint="eastAsia"/>
        </w:rPr>
        <w:t>、乾、</w:t>
      </w:r>
      <w:r>
        <w:rPr>
          <w:rFonts w:ascii="楷体" w:eastAsia="楷体" w:hAnsi="楷体" w:cs="楷体" w:hint="eastAsia"/>
        </w:rPr>
        <w:t>嘉四朝</w:t>
      </w:r>
      <w:r>
        <w:rPr>
          <w:rFonts w:ascii="楷体" w:eastAsia="楷体" w:hAnsi="楷体" w:cs="楷体" w:hint="eastAsia"/>
        </w:rPr>
        <w:t>，被认为是清代的盛世，农业、手工业和商业达到前所未有的繁荣，而同一时期的西欧资本主义生产方式和经济还远未建立体系。随着法国启蒙运动的不断发展，学者们迫切需要一种新思想来证明其所推崇的“理性”，并以之对抗宗教的愚昧和皇权的神圣。孔子的这套充满实用理性和自然理性的道德体系，无疑为启蒙思想家们抨击宗教提供了极好的武器，而中国完善</w:t>
      </w:r>
      <w:r>
        <w:rPr>
          <w:rFonts w:ascii="楷体" w:eastAsia="楷体" w:hAnsi="楷体" w:cs="楷体" w:hint="eastAsia"/>
        </w:rPr>
        <w:t>的官僚体系和文官制度，则是对抗西方世袭制的有力理论。</w:t>
      </w:r>
    </w:p>
    <w:p w:rsidR="00F95855">
      <w:pPr>
        <w:spacing w:line="288" w:lineRule="auto"/>
        <w:ind w:firstLine="420" w:firstLineChars="200"/>
        <w:jc w:val="right"/>
        <w:rPr>
          <w:rFonts w:ascii="楷体" w:eastAsia="楷体" w:hAnsi="楷体" w:cs="楷体"/>
        </w:rPr>
      </w:pPr>
      <w:r>
        <w:rPr>
          <w:rFonts w:ascii="楷体" w:eastAsia="楷体" w:hAnsi="楷体" w:cs="楷体" w:hint="eastAsia"/>
        </w:rPr>
        <w:t>——</w:t>
      </w:r>
      <w:r>
        <w:rPr>
          <w:rFonts w:ascii="楷体" w:eastAsia="楷体" w:hAnsi="楷体" w:cs="楷体" w:hint="eastAsia"/>
        </w:rPr>
        <w:t>摘编自蔡若明等《论十八世纪西欧的中国文化热》请回答：</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）根据材料</w:t>
      </w:r>
      <w:r>
        <w:rPr>
          <w:rFonts w:ascii="Times New Roman" w:hAnsi="Times New Roman" w:hint="eastAsia"/>
        </w:rPr>
        <w:t>一</w:t>
      </w:r>
      <w:r>
        <w:rPr>
          <w:rFonts w:ascii="Times New Roman" w:hAnsi="Times New Roman" w:hint="eastAsia"/>
        </w:rPr>
        <w:t>分别指出伏尔泰、孟德斯鸠对中国政治的态度及主要依据（</w:t>
      </w:r>
      <w:r>
        <w:rPr>
          <w:rFonts w:ascii="Times New Roman" w:hAnsi="Times New Roman" w:hint="eastAsia"/>
        </w:rPr>
        <w:t>6</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）根据</w:t>
      </w:r>
      <w:r>
        <w:rPr>
          <w:rFonts w:ascii="Times New Roman" w:hAnsi="Times New Roman" w:hint="eastAsia"/>
        </w:rPr>
        <w:t>材料二并结合</w:t>
      </w:r>
      <w:r>
        <w:rPr>
          <w:rFonts w:ascii="Times New Roman" w:hAnsi="Times New Roman" w:hint="eastAsia"/>
        </w:rPr>
        <w:t>所学知识，分析十八世纪欧洲中国热的背景及影响。（</w:t>
      </w:r>
      <w:r>
        <w:rPr>
          <w:rFonts w:ascii="Times New Roman" w:hAnsi="Times New Roman" w:hint="eastAsia"/>
        </w:rPr>
        <w:t>8</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．阅读材料，完成下列要求：（</w:t>
      </w:r>
      <w:r>
        <w:rPr>
          <w:rFonts w:ascii="Times New Roman" w:hAnsi="Times New Roman" w:hint="eastAsia"/>
        </w:rPr>
        <w:t>12</w:t>
      </w:r>
      <w:r>
        <w:rPr>
          <w:rFonts w:ascii="Times New Roman" w:hAnsi="Times New Roman" w:hint="eastAsia"/>
        </w:rPr>
        <w:t>分）</w:t>
      </w:r>
    </w:p>
    <w:p w:rsidR="00F95855">
      <w:pPr>
        <w:spacing w:line="288" w:lineRule="auto"/>
        <w:ind w:firstLine="420" w:firstLineChars="200"/>
        <w:jc w:val="left"/>
        <w:rPr>
          <w:rFonts w:ascii="楷体" w:eastAsia="楷体" w:hAnsi="楷体" w:cs="楷体"/>
        </w:rPr>
      </w:pPr>
      <w:r>
        <w:rPr>
          <w:rFonts w:ascii="楷体" w:eastAsia="楷体" w:hAnsi="楷体" w:cs="楷体" w:hint="eastAsia"/>
        </w:rPr>
        <w:t>材料</w:t>
      </w:r>
      <w:r>
        <w:rPr>
          <w:rFonts w:ascii="楷体" w:eastAsia="楷体" w:hAnsi="楷体" w:cs="楷体" w:hint="eastAsia"/>
        </w:rPr>
        <w:t>一</w:t>
      </w:r>
      <w:r>
        <w:rPr>
          <w:rFonts w:ascii="楷体" w:eastAsia="楷体" w:hAnsi="楷体" w:cs="楷体" w:hint="eastAsia"/>
        </w:rPr>
        <w:t>随着工业革命的展开和工厂制度的建立，大量人口涌入新的工业中心。</w:t>
      </w:r>
      <w:r>
        <w:rPr>
          <w:rFonts w:ascii="楷体" w:eastAsia="楷体" w:hAnsi="楷体" w:cs="楷体" w:hint="eastAsia"/>
        </w:rPr>
        <w:t>……</w:t>
      </w:r>
      <w:r>
        <w:rPr>
          <w:rFonts w:ascii="楷体" w:eastAsia="楷体" w:hAnsi="楷体" w:cs="楷体" w:hint="eastAsia"/>
        </w:rPr>
        <w:t>在找到工作后，工人们却发现工作时间很长，一天工作</w:t>
      </w:r>
      <w:r>
        <w:rPr>
          <w:rFonts w:ascii="Times New Roman" w:hAnsi="Times New Roman" w:hint="eastAsia"/>
        </w:rPr>
        <w:t>16</w:t>
      </w:r>
      <w:r>
        <w:rPr>
          <w:rFonts w:ascii="楷体" w:eastAsia="楷体" w:hAnsi="楷体" w:cs="楷体" w:hint="eastAsia"/>
        </w:rPr>
        <w:t>小时稀松平常。当工人们最后争取到分两班轮换的</w:t>
      </w:r>
      <w:r>
        <w:rPr>
          <w:rFonts w:ascii="Times New Roman" w:hAnsi="Times New Roman" w:hint="eastAsia"/>
        </w:rPr>
        <w:t>12</w:t>
      </w:r>
      <w:r>
        <w:rPr>
          <w:rFonts w:ascii="楷体" w:eastAsia="楷体" w:hAnsi="楷体" w:cs="楷体" w:hint="eastAsia"/>
        </w:rPr>
        <w:t>小时工作制时，他们将这一改变看作</w:t>
      </w:r>
      <w:r>
        <w:rPr>
          <w:rFonts w:ascii="楷体" w:eastAsia="楷体" w:hAnsi="楷体" w:cs="楷体" w:hint="eastAsia"/>
        </w:rPr>
        <w:t>一件幸事。如果仅仅是工作时间超长也可以忍受，因为他们的工作时间其实与实行家庭</w:t>
      </w:r>
      <w:r>
        <w:rPr>
          <w:rFonts w:ascii="楷体" w:eastAsia="楷体" w:hAnsi="楷体" w:cs="楷体" w:hint="eastAsia"/>
        </w:rPr>
        <w:t>包工制时在家里工作的时间相仿，但是在习惯工厂的纪律和适应机器生产的单调乏味方面工人们遇到了真正的困难：他们随着工厂的汽笛声上下班，必须跟上机器的运转，并始终处于在场监工的严格监督下。</w:t>
      </w:r>
    </w:p>
    <w:p w:rsidR="00F95855">
      <w:pPr>
        <w:spacing w:line="288" w:lineRule="auto"/>
        <w:ind w:firstLine="420" w:firstLineChars="200"/>
        <w:jc w:val="right"/>
        <w:rPr>
          <w:rFonts w:ascii="楷体" w:eastAsia="楷体" w:hAnsi="楷体" w:cs="楷体"/>
        </w:rPr>
      </w:pPr>
      <w:r>
        <w:rPr>
          <w:rFonts w:ascii="楷体" w:eastAsia="楷体" w:hAnsi="楷体" w:cs="楷体" w:hint="eastAsia"/>
        </w:rPr>
        <w:t>——</w:t>
      </w:r>
      <w:r>
        <w:rPr>
          <w:rFonts w:ascii="楷体" w:eastAsia="楷体" w:hAnsi="楷体" w:cs="楷体" w:hint="eastAsia"/>
        </w:rPr>
        <w:t>摘编自斯塔夫里阿诺斯《全球通史》</w:t>
      </w:r>
    </w:p>
    <w:p w:rsidR="00F95855">
      <w:pPr>
        <w:spacing w:line="288" w:lineRule="auto"/>
        <w:ind w:firstLine="420" w:firstLineChars="200"/>
        <w:jc w:val="left"/>
        <w:rPr>
          <w:rFonts w:ascii="楷体" w:eastAsia="楷体" w:hAnsi="楷体" w:cs="楷体"/>
        </w:rPr>
      </w:pPr>
      <w:r>
        <w:rPr>
          <w:rFonts w:ascii="楷体" w:eastAsia="楷体" w:hAnsi="楷体" w:cs="楷体" w:hint="eastAsia"/>
        </w:rPr>
        <w:t>材料</w:t>
      </w:r>
      <w:r>
        <w:rPr>
          <w:rFonts w:ascii="楷体" w:eastAsia="楷体" w:hAnsi="楷体" w:cs="楷体" w:hint="eastAsia"/>
        </w:rPr>
        <w:t>二随着</w:t>
      </w:r>
      <w:r>
        <w:rPr>
          <w:rFonts w:ascii="楷体" w:eastAsia="楷体" w:hAnsi="楷体" w:cs="楷体" w:hint="eastAsia"/>
        </w:rPr>
        <w:t>工厂制度的建立，工作和休息有了明确的时间限制，休闲也逐渐从随意休闲发展成为定时休闲。此外，工业革命开始后英国工厂开始实行法定周末假日，使工人定时休闲的时间有所增加。工业革命以后，人们的休闲生活也逐步摆脱了</w:t>
      </w:r>
      <w:r>
        <w:rPr>
          <w:rFonts w:ascii="楷体" w:eastAsia="楷体" w:hAnsi="楷体" w:cs="楷体" w:hint="eastAsia"/>
        </w:rPr>
        <w:t>宗教色彩，餐饮娱乐休闲、文化休闲、演艺观赏休闲、体育休闲和旅游度假观光等多种休闲娱乐方式共同发展。工业革命以后政府禁止和取缔了有碍社会治安的粗野娱乐，议会通过许多法案，扶持健康有益的休闲活动项目；为足球、拳击格斗等运动制定了完善的比赛规则，以更加文明、理性的方式在固定的场馆举行。许多以前只有贵族才能享受的休闲生活在工业革命期间逐渐走进了普通民众的生活中。</w:t>
      </w:r>
      <w:r>
        <w:rPr>
          <w:rFonts w:ascii="Times New Roman" w:hAnsi="Times New Roman" w:hint="eastAsia"/>
        </w:rPr>
        <w:t>19</w:t>
      </w:r>
      <w:r>
        <w:rPr>
          <w:rFonts w:ascii="楷体" w:eastAsia="楷体" w:hAnsi="楷体" w:cs="楷体" w:hint="eastAsia"/>
        </w:rPr>
        <w:t>世纪，英国人的休闲生活已经与整个商业经济紧密地联系在一起。</w:t>
      </w:r>
    </w:p>
    <w:p w:rsidR="00F95855">
      <w:pPr>
        <w:spacing w:line="288" w:lineRule="auto"/>
        <w:ind w:firstLine="420" w:firstLineChars="200"/>
        <w:jc w:val="right"/>
        <w:rPr>
          <w:rFonts w:ascii="楷体" w:eastAsia="楷体" w:hAnsi="楷体" w:cs="楷体"/>
        </w:rPr>
      </w:pPr>
      <w:r>
        <w:rPr>
          <w:rFonts w:ascii="楷体" w:eastAsia="楷体" w:hAnsi="楷体" w:cs="楷体" w:hint="eastAsia"/>
        </w:rPr>
        <w:t>——</w:t>
      </w:r>
      <w:r>
        <w:rPr>
          <w:rFonts w:ascii="楷体" w:eastAsia="楷体" w:hAnsi="楷体" w:cs="楷体" w:hint="eastAsia"/>
        </w:rPr>
        <w:t>摘编自赵虹《工业化与休闲生活的转型》</w:t>
      </w:r>
    </w:p>
    <w:p w:rsidR="00F95855">
      <w:pPr>
        <w:spacing w:line="288" w:lineRule="auto"/>
        <w:jc w:val="left"/>
        <w:rPr>
          <w:rFonts w:ascii="Times New Roman" w:hAnsi="Times New Roman"/>
        </w:rPr>
      </w:pPr>
      <w:r>
        <w:rPr>
          <w:rFonts w:ascii="Times New Roman" w:hAnsi="Times New Roman" w:hint="eastAsia"/>
        </w:rPr>
        <w:t>请回答：</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）根据材料一概括工厂制给管理形式带来</w:t>
      </w:r>
      <w:r>
        <w:rPr>
          <w:rFonts w:ascii="Times New Roman" w:hAnsi="Times New Roman" w:hint="eastAsia"/>
        </w:rPr>
        <w:t>的变化。（</w:t>
      </w:r>
      <w:r>
        <w:rPr>
          <w:rFonts w:ascii="Times New Roman" w:hAnsi="Times New Roman" w:hint="eastAsia"/>
        </w:rPr>
        <w:t>4</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）根据</w:t>
      </w:r>
      <w:r>
        <w:rPr>
          <w:rFonts w:ascii="Times New Roman" w:hAnsi="Times New Roman" w:hint="eastAsia"/>
        </w:rPr>
        <w:t>材料二并结合</w:t>
      </w:r>
      <w:r>
        <w:rPr>
          <w:rFonts w:ascii="Times New Roman" w:hAnsi="Times New Roman" w:hint="eastAsia"/>
        </w:rPr>
        <w:t>所学知识，指出工业革命后英国民众休闲的变化趋势并分析其成因。（</w:t>
      </w:r>
      <w:r>
        <w:rPr>
          <w:rFonts w:ascii="Times New Roman" w:hAnsi="Times New Roman" w:hint="eastAsia"/>
        </w:rPr>
        <w:t>8</w:t>
      </w:r>
      <w:r>
        <w:rPr>
          <w:rFonts w:ascii="Times New Roman" w:hAnsi="Times New Roman" w:hint="eastAsia"/>
        </w:rPr>
        <w:t>分）</w:t>
      </w:r>
    </w:p>
    <w:p w:rsidR="00A005BF">
      <w:pPr>
        <w:widowControl/>
        <w:jc w:val="left"/>
        <w:rPr>
          <w:rFonts w:ascii="Times New Roman" w:hAnsi="Times New Roman"/>
          <w:b/>
          <w:bCs/>
          <w:sz w:val="32"/>
          <w:szCs w:val="32"/>
        </w:rPr>
      </w:pPr>
      <w:r>
        <w:rPr>
          <w:rFonts w:ascii="Times New Roman" w:hAnsi="Times New Roman"/>
          <w:b/>
          <w:bCs/>
          <w:sz w:val="32"/>
          <w:szCs w:val="32"/>
        </w:rPr>
        <w:br w:type="page"/>
      </w:r>
    </w:p>
    <w:p w:rsidR="00F95855">
      <w:pPr>
        <w:spacing w:line="288" w:lineRule="auto"/>
        <w:jc w:val="center"/>
        <w:rPr>
          <w:rFonts w:ascii="Times New Roman" w:hAnsi="Times New Roman"/>
          <w:b/>
          <w:bCs/>
          <w:sz w:val="32"/>
          <w:szCs w:val="32"/>
        </w:rPr>
      </w:pPr>
      <w:r>
        <w:rPr>
          <w:rFonts w:ascii="Times New Roman" w:hAnsi="Times New Roman" w:hint="eastAsia"/>
          <w:b/>
          <w:bCs/>
          <w:sz w:val="32"/>
          <w:szCs w:val="32"/>
        </w:rPr>
        <w:t>2024</w:t>
      </w:r>
      <w:r>
        <w:rPr>
          <w:rFonts w:ascii="Times New Roman" w:hAnsi="Times New Roman" w:hint="eastAsia"/>
          <w:b/>
          <w:bCs/>
          <w:sz w:val="32"/>
          <w:szCs w:val="32"/>
        </w:rPr>
        <w:t>届高三第一学期</w:t>
      </w:r>
      <w:r>
        <w:rPr>
          <w:rFonts w:ascii="Times New Roman" w:hAnsi="Times New Roman" w:hint="eastAsia"/>
          <w:b/>
          <w:bCs/>
          <w:sz w:val="32"/>
          <w:szCs w:val="32"/>
        </w:rPr>
        <w:t>12</w:t>
      </w:r>
      <w:r>
        <w:rPr>
          <w:rFonts w:ascii="Times New Roman" w:hAnsi="Times New Roman" w:hint="eastAsia"/>
          <w:b/>
          <w:bCs/>
          <w:sz w:val="32"/>
          <w:szCs w:val="32"/>
        </w:rPr>
        <w:t>月调研测试</w:t>
      </w:r>
    </w:p>
    <w:p w:rsidR="00F95855">
      <w:pPr>
        <w:spacing w:line="288" w:lineRule="auto"/>
        <w:jc w:val="center"/>
        <w:rPr>
          <w:rFonts w:ascii="Times New Roman" w:hAnsi="Times New Roman"/>
          <w:b/>
          <w:bCs/>
          <w:sz w:val="32"/>
          <w:szCs w:val="32"/>
        </w:rPr>
      </w:pPr>
      <w:r>
        <w:rPr>
          <w:rFonts w:ascii="Times New Roman" w:hAnsi="Times New Roman" w:hint="eastAsia"/>
          <w:b/>
          <w:bCs/>
          <w:sz w:val="32"/>
          <w:szCs w:val="32"/>
        </w:rPr>
        <w:t>历史答案</w:t>
      </w:r>
    </w:p>
    <w:p w:rsidR="00F95855">
      <w:pPr>
        <w:spacing w:line="288" w:lineRule="auto"/>
        <w:jc w:val="left"/>
        <w:rPr>
          <w:rFonts w:ascii="Times New Roman" w:hAnsi="Times New Roman"/>
          <w:b/>
          <w:bCs/>
          <w:sz w:val="24"/>
        </w:rPr>
      </w:pPr>
      <w:r>
        <w:rPr>
          <w:rFonts w:ascii="Times New Roman" w:hAnsi="Times New Roman" w:hint="eastAsia"/>
          <w:b/>
          <w:bCs/>
          <w:sz w:val="24"/>
        </w:rPr>
        <w:t>一、选择题</w:t>
      </w:r>
    </w:p>
    <w:tbl>
      <w:tblPr>
        <w:tblStyle w:val="TableGrid"/>
        <w:tblW w:w="0" w:type="auto"/>
        <w:tblLook w:val="04A0"/>
      </w:tblPr>
      <w:tblGrid>
        <w:gridCol w:w="620"/>
        <w:gridCol w:w="621"/>
        <w:gridCol w:w="621"/>
        <w:gridCol w:w="622"/>
        <w:gridCol w:w="621"/>
        <w:gridCol w:w="621"/>
        <w:gridCol w:w="622"/>
        <w:gridCol w:w="622"/>
        <w:gridCol w:w="622"/>
        <w:gridCol w:w="625"/>
        <w:gridCol w:w="624"/>
        <w:gridCol w:w="625"/>
        <w:gridCol w:w="625"/>
        <w:gridCol w:w="625"/>
        <w:gridCol w:w="626"/>
        <w:gridCol w:w="626"/>
      </w:tblGrid>
      <w:tr>
        <w:tblPrEx>
          <w:tblW w:w="0" w:type="auto"/>
          <w:tblLook w:val="04A0"/>
        </w:tblPrEx>
        <w:tc>
          <w:tcPr>
            <w:tcW w:w="637" w:type="dxa"/>
          </w:tcPr>
          <w:p w:rsidR="00F95855">
            <w:pPr>
              <w:spacing w:line="288" w:lineRule="auto"/>
              <w:jc w:val="left"/>
              <w:rPr>
                <w:rFonts w:ascii="Times New Roman" w:hAnsi="Times New Roman"/>
              </w:rPr>
            </w:pPr>
            <w:r>
              <w:rPr>
                <w:rFonts w:ascii="Times New Roman" w:hAnsi="Times New Roman" w:hint="eastAsia"/>
              </w:rPr>
              <w:t>1</w:t>
            </w:r>
          </w:p>
        </w:tc>
        <w:tc>
          <w:tcPr>
            <w:tcW w:w="637" w:type="dxa"/>
          </w:tcPr>
          <w:p w:rsidR="00F95855">
            <w:pPr>
              <w:spacing w:line="288" w:lineRule="auto"/>
              <w:jc w:val="left"/>
              <w:rPr>
                <w:rFonts w:ascii="Times New Roman" w:hAnsi="Times New Roman"/>
              </w:rPr>
            </w:pPr>
            <w:r>
              <w:rPr>
                <w:rFonts w:ascii="Times New Roman" w:hAnsi="Times New Roman" w:hint="eastAsia"/>
              </w:rPr>
              <w:t>2</w:t>
            </w:r>
          </w:p>
        </w:tc>
        <w:tc>
          <w:tcPr>
            <w:tcW w:w="637" w:type="dxa"/>
          </w:tcPr>
          <w:p w:rsidR="00F95855">
            <w:pPr>
              <w:spacing w:line="288" w:lineRule="auto"/>
              <w:jc w:val="left"/>
              <w:rPr>
                <w:rFonts w:ascii="Times New Roman" w:hAnsi="Times New Roman"/>
              </w:rPr>
            </w:pPr>
            <w:r>
              <w:rPr>
                <w:rFonts w:ascii="Times New Roman" w:hAnsi="Times New Roman" w:hint="eastAsia"/>
              </w:rPr>
              <w:t>3</w:t>
            </w:r>
          </w:p>
        </w:tc>
        <w:tc>
          <w:tcPr>
            <w:tcW w:w="637" w:type="dxa"/>
          </w:tcPr>
          <w:p w:rsidR="00F95855">
            <w:pPr>
              <w:spacing w:line="288" w:lineRule="auto"/>
              <w:jc w:val="left"/>
              <w:rPr>
                <w:rFonts w:ascii="Times New Roman" w:hAnsi="Times New Roman"/>
              </w:rPr>
            </w:pPr>
            <w:r>
              <w:rPr>
                <w:rFonts w:ascii="Times New Roman" w:hAnsi="Times New Roman" w:hint="eastAsia"/>
              </w:rPr>
              <w:t>4</w:t>
            </w:r>
          </w:p>
        </w:tc>
        <w:tc>
          <w:tcPr>
            <w:tcW w:w="637" w:type="dxa"/>
          </w:tcPr>
          <w:p w:rsidR="00F95855">
            <w:pPr>
              <w:spacing w:line="288" w:lineRule="auto"/>
              <w:jc w:val="left"/>
              <w:rPr>
                <w:rFonts w:ascii="Times New Roman" w:hAnsi="Times New Roman"/>
              </w:rPr>
            </w:pPr>
            <w:r>
              <w:rPr>
                <w:rFonts w:ascii="Times New Roman" w:hAnsi="Times New Roman" w:hint="eastAsia"/>
              </w:rPr>
              <w:t>5</w:t>
            </w:r>
          </w:p>
        </w:tc>
        <w:tc>
          <w:tcPr>
            <w:tcW w:w="637" w:type="dxa"/>
          </w:tcPr>
          <w:p w:rsidR="00F95855">
            <w:pPr>
              <w:spacing w:line="288" w:lineRule="auto"/>
              <w:jc w:val="left"/>
              <w:rPr>
                <w:rFonts w:ascii="Times New Roman" w:hAnsi="Times New Roman"/>
              </w:rPr>
            </w:pPr>
            <w:r>
              <w:rPr>
                <w:rFonts w:ascii="Times New Roman" w:hAnsi="Times New Roman" w:hint="eastAsia"/>
              </w:rPr>
              <w:t>6</w:t>
            </w:r>
          </w:p>
        </w:tc>
        <w:tc>
          <w:tcPr>
            <w:tcW w:w="637" w:type="dxa"/>
          </w:tcPr>
          <w:p w:rsidR="00F95855">
            <w:pPr>
              <w:spacing w:line="288" w:lineRule="auto"/>
              <w:jc w:val="left"/>
              <w:rPr>
                <w:rFonts w:ascii="Times New Roman" w:hAnsi="Times New Roman"/>
              </w:rPr>
            </w:pPr>
            <w:r>
              <w:rPr>
                <w:rFonts w:ascii="Times New Roman" w:hAnsi="Times New Roman" w:hint="eastAsia"/>
              </w:rPr>
              <w:t>7</w:t>
            </w:r>
          </w:p>
        </w:tc>
        <w:tc>
          <w:tcPr>
            <w:tcW w:w="637" w:type="dxa"/>
          </w:tcPr>
          <w:p w:rsidR="00F95855">
            <w:pPr>
              <w:spacing w:line="288" w:lineRule="auto"/>
              <w:jc w:val="left"/>
              <w:rPr>
                <w:rFonts w:ascii="Times New Roman" w:hAnsi="Times New Roman"/>
              </w:rPr>
            </w:pPr>
            <w:r>
              <w:rPr>
                <w:rFonts w:ascii="Times New Roman" w:hAnsi="Times New Roman" w:hint="eastAsia"/>
              </w:rPr>
              <w:t>8</w:t>
            </w:r>
          </w:p>
        </w:tc>
        <w:tc>
          <w:tcPr>
            <w:tcW w:w="637" w:type="dxa"/>
          </w:tcPr>
          <w:p w:rsidR="00F95855">
            <w:pPr>
              <w:spacing w:line="288" w:lineRule="auto"/>
              <w:jc w:val="left"/>
              <w:rPr>
                <w:rFonts w:ascii="Times New Roman" w:hAnsi="Times New Roman"/>
              </w:rPr>
            </w:pPr>
            <w:r>
              <w:rPr>
                <w:rFonts w:ascii="Times New Roman" w:hAnsi="Times New Roman" w:hint="eastAsia"/>
              </w:rPr>
              <w:t>9</w:t>
            </w:r>
          </w:p>
        </w:tc>
        <w:tc>
          <w:tcPr>
            <w:tcW w:w="637" w:type="dxa"/>
          </w:tcPr>
          <w:p w:rsidR="00F95855">
            <w:pPr>
              <w:spacing w:line="288" w:lineRule="auto"/>
              <w:jc w:val="left"/>
              <w:rPr>
                <w:rFonts w:ascii="Times New Roman" w:hAnsi="Times New Roman"/>
              </w:rPr>
            </w:pPr>
            <w:r>
              <w:rPr>
                <w:rFonts w:ascii="Times New Roman" w:hAnsi="Times New Roman" w:hint="eastAsia"/>
              </w:rPr>
              <w:t>10</w:t>
            </w:r>
          </w:p>
        </w:tc>
        <w:tc>
          <w:tcPr>
            <w:tcW w:w="637" w:type="dxa"/>
          </w:tcPr>
          <w:p w:rsidR="00F95855">
            <w:pPr>
              <w:spacing w:line="288" w:lineRule="auto"/>
              <w:jc w:val="left"/>
              <w:rPr>
                <w:rFonts w:ascii="Times New Roman" w:hAnsi="Times New Roman"/>
              </w:rPr>
            </w:pPr>
            <w:r>
              <w:rPr>
                <w:rFonts w:ascii="Times New Roman" w:hAnsi="Times New Roman" w:hint="eastAsia"/>
              </w:rPr>
              <w:t>11</w:t>
            </w:r>
          </w:p>
        </w:tc>
        <w:tc>
          <w:tcPr>
            <w:tcW w:w="637" w:type="dxa"/>
          </w:tcPr>
          <w:p w:rsidR="00F95855">
            <w:pPr>
              <w:spacing w:line="288" w:lineRule="auto"/>
              <w:jc w:val="left"/>
              <w:rPr>
                <w:rFonts w:ascii="Times New Roman" w:hAnsi="Times New Roman"/>
              </w:rPr>
            </w:pPr>
            <w:r>
              <w:rPr>
                <w:rFonts w:ascii="Times New Roman" w:hAnsi="Times New Roman" w:hint="eastAsia"/>
              </w:rPr>
              <w:t>12</w:t>
            </w:r>
          </w:p>
        </w:tc>
        <w:tc>
          <w:tcPr>
            <w:tcW w:w="637" w:type="dxa"/>
          </w:tcPr>
          <w:p w:rsidR="00F95855">
            <w:pPr>
              <w:spacing w:line="288" w:lineRule="auto"/>
              <w:jc w:val="left"/>
              <w:rPr>
                <w:rFonts w:ascii="Times New Roman" w:hAnsi="Times New Roman"/>
              </w:rPr>
            </w:pPr>
            <w:r>
              <w:rPr>
                <w:rFonts w:ascii="Times New Roman" w:hAnsi="Times New Roman" w:hint="eastAsia"/>
              </w:rPr>
              <w:t>13</w:t>
            </w:r>
          </w:p>
        </w:tc>
        <w:tc>
          <w:tcPr>
            <w:tcW w:w="637" w:type="dxa"/>
          </w:tcPr>
          <w:p w:rsidR="00F95855">
            <w:pPr>
              <w:spacing w:line="288" w:lineRule="auto"/>
              <w:jc w:val="left"/>
              <w:rPr>
                <w:rFonts w:ascii="Times New Roman" w:hAnsi="Times New Roman"/>
              </w:rPr>
            </w:pPr>
            <w:r>
              <w:rPr>
                <w:rFonts w:ascii="Times New Roman" w:hAnsi="Times New Roman" w:hint="eastAsia"/>
              </w:rPr>
              <w:t>14</w:t>
            </w:r>
          </w:p>
        </w:tc>
        <w:tc>
          <w:tcPr>
            <w:tcW w:w="638" w:type="dxa"/>
          </w:tcPr>
          <w:p w:rsidR="00F95855">
            <w:pPr>
              <w:spacing w:line="288" w:lineRule="auto"/>
              <w:jc w:val="left"/>
              <w:rPr>
                <w:rFonts w:ascii="Times New Roman" w:hAnsi="Times New Roman"/>
              </w:rPr>
            </w:pPr>
            <w:r>
              <w:rPr>
                <w:rFonts w:ascii="Times New Roman" w:hAnsi="Times New Roman" w:hint="eastAsia"/>
              </w:rPr>
              <w:t>15</w:t>
            </w:r>
          </w:p>
        </w:tc>
        <w:tc>
          <w:tcPr>
            <w:tcW w:w="638" w:type="dxa"/>
          </w:tcPr>
          <w:p w:rsidR="00F95855">
            <w:pPr>
              <w:spacing w:line="288" w:lineRule="auto"/>
              <w:jc w:val="left"/>
              <w:rPr>
                <w:rFonts w:ascii="Times New Roman" w:hAnsi="Times New Roman"/>
              </w:rPr>
            </w:pPr>
            <w:r>
              <w:rPr>
                <w:rFonts w:ascii="Times New Roman" w:hAnsi="Times New Roman" w:hint="eastAsia"/>
              </w:rPr>
              <w:t>16</w:t>
            </w:r>
          </w:p>
        </w:tc>
      </w:tr>
      <w:tr>
        <w:tblPrEx>
          <w:tblW w:w="0" w:type="auto"/>
          <w:tblLook w:val="04A0"/>
        </w:tblPrEx>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7" w:type="dxa"/>
          </w:tcPr>
          <w:p w:rsidR="00F95855">
            <w:pPr>
              <w:spacing w:line="288" w:lineRule="auto"/>
              <w:jc w:val="left"/>
              <w:rPr>
                <w:rFonts w:ascii="Times New Roman" w:hAnsi="Times New Roman"/>
              </w:rPr>
            </w:pPr>
            <w:r>
              <w:rPr>
                <w:rFonts w:ascii="Times New Roman" w:hAnsi="Times New Roman" w:hint="eastAsia"/>
              </w:rPr>
              <w:t>A</w:t>
            </w:r>
          </w:p>
        </w:tc>
        <w:tc>
          <w:tcPr>
            <w:tcW w:w="637" w:type="dxa"/>
          </w:tcPr>
          <w:p w:rsidR="00F95855">
            <w:pPr>
              <w:spacing w:line="288" w:lineRule="auto"/>
              <w:jc w:val="left"/>
              <w:rPr>
                <w:rFonts w:ascii="Times New Roman" w:hAnsi="Times New Roman"/>
              </w:rPr>
            </w:pPr>
            <w:r>
              <w:rPr>
                <w:rFonts w:ascii="Times New Roman" w:hAnsi="Times New Roman" w:hint="eastAsia"/>
              </w:rPr>
              <w:t>D</w:t>
            </w:r>
          </w:p>
        </w:tc>
        <w:tc>
          <w:tcPr>
            <w:tcW w:w="637" w:type="dxa"/>
          </w:tcPr>
          <w:p w:rsidR="00F95855">
            <w:pPr>
              <w:spacing w:line="288" w:lineRule="auto"/>
              <w:jc w:val="left"/>
              <w:rPr>
                <w:rFonts w:ascii="Times New Roman" w:hAnsi="Times New Roman"/>
              </w:rPr>
            </w:pPr>
            <w:r>
              <w:rPr>
                <w:rFonts w:ascii="Times New Roman" w:hAnsi="Times New Roman" w:hint="eastAsia"/>
              </w:rPr>
              <w:t>A</w:t>
            </w:r>
          </w:p>
        </w:tc>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7" w:type="dxa"/>
          </w:tcPr>
          <w:p w:rsidR="00F95855">
            <w:pPr>
              <w:spacing w:line="288" w:lineRule="auto"/>
              <w:jc w:val="left"/>
              <w:rPr>
                <w:rFonts w:ascii="Times New Roman" w:hAnsi="Times New Roman"/>
              </w:rPr>
            </w:pPr>
            <w:r>
              <w:rPr>
                <w:rFonts w:ascii="Times New Roman" w:hAnsi="Times New Roman" w:hint="eastAsia"/>
              </w:rPr>
              <w:t>B</w:t>
            </w:r>
          </w:p>
        </w:tc>
        <w:tc>
          <w:tcPr>
            <w:tcW w:w="637" w:type="dxa"/>
          </w:tcPr>
          <w:p w:rsidR="00F95855">
            <w:pPr>
              <w:spacing w:line="288" w:lineRule="auto"/>
              <w:jc w:val="left"/>
              <w:rPr>
                <w:rFonts w:ascii="Times New Roman" w:hAnsi="Times New Roman"/>
              </w:rPr>
            </w:pPr>
            <w:r>
              <w:rPr>
                <w:rFonts w:ascii="Times New Roman" w:hAnsi="Times New Roman" w:hint="eastAsia"/>
              </w:rPr>
              <w:t>A</w:t>
            </w:r>
          </w:p>
        </w:tc>
        <w:tc>
          <w:tcPr>
            <w:tcW w:w="637" w:type="dxa"/>
          </w:tcPr>
          <w:p w:rsidR="00F95855">
            <w:pPr>
              <w:spacing w:line="288" w:lineRule="auto"/>
              <w:jc w:val="left"/>
              <w:rPr>
                <w:rFonts w:ascii="Times New Roman" w:hAnsi="Times New Roman"/>
              </w:rPr>
            </w:pPr>
            <w:r>
              <w:rPr>
                <w:rFonts w:ascii="Times New Roman" w:hAnsi="Times New Roman" w:hint="eastAsia"/>
              </w:rPr>
              <w:t>D</w:t>
            </w:r>
          </w:p>
        </w:tc>
        <w:tc>
          <w:tcPr>
            <w:tcW w:w="637" w:type="dxa"/>
          </w:tcPr>
          <w:p w:rsidR="00F95855">
            <w:pPr>
              <w:spacing w:line="288" w:lineRule="auto"/>
              <w:jc w:val="left"/>
              <w:rPr>
                <w:rFonts w:ascii="Times New Roman" w:hAnsi="Times New Roman"/>
              </w:rPr>
            </w:pPr>
            <w:r>
              <w:rPr>
                <w:rFonts w:ascii="Times New Roman" w:hAnsi="Times New Roman" w:hint="eastAsia"/>
              </w:rPr>
              <w:t>D</w:t>
            </w:r>
          </w:p>
        </w:tc>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7" w:type="dxa"/>
          </w:tcPr>
          <w:p w:rsidR="00F95855">
            <w:pPr>
              <w:spacing w:line="288" w:lineRule="auto"/>
              <w:jc w:val="left"/>
              <w:rPr>
                <w:rFonts w:ascii="Times New Roman" w:hAnsi="Times New Roman"/>
              </w:rPr>
            </w:pPr>
            <w:r>
              <w:rPr>
                <w:rFonts w:ascii="Times New Roman" w:hAnsi="Times New Roman" w:hint="eastAsia"/>
              </w:rPr>
              <w:t>A</w:t>
            </w:r>
          </w:p>
        </w:tc>
        <w:tc>
          <w:tcPr>
            <w:tcW w:w="637" w:type="dxa"/>
          </w:tcPr>
          <w:p w:rsidR="00F95855">
            <w:pPr>
              <w:spacing w:line="288" w:lineRule="auto"/>
              <w:jc w:val="left"/>
              <w:rPr>
                <w:rFonts w:ascii="Times New Roman" w:hAnsi="Times New Roman"/>
              </w:rPr>
            </w:pPr>
            <w:r>
              <w:rPr>
                <w:rFonts w:ascii="Times New Roman" w:hAnsi="Times New Roman" w:hint="eastAsia"/>
              </w:rPr>
              <w:t>C</w:t>
            </w:r>
          </w:p>
        </w:tc>
        <w:tc>
          <w:tcPr>
            <w:tcW w:w="638" w:type="dxa"/>
          </w:tcPr>
          <w:p w:rsidR="00F95855">
            <w:pPr>
              <w:spacing w:line="288" w:lineRule="auto"/>
              <w:jc w:val="left"/>
              <w:rPr>
                <w:rFonts w:ascii="Times New Roman" w:hAnsi="Times New Roman"/>
              </w:rPr>
            </w:pPr>
            <w:r>
              <w:rPr>
                <w:rFonts w:ascii="Times New Roman" w:hAnsi="Times New Roman" w:hint="eastAsia"/>
              </w:rPr>
              <w:t>D</w:t>
            </w:r>
          </w:p>
        </w:tc>
        <w:tc>
          <w:tcPr>
            <w:tcW w:w="638" w:type="dxa"/>
          </w:tcPr>
          <w:p w:rsidR="00F95855">
            <w:pPr>
              <w:spacing w:line="288" w:lineRule="auto"/>
              <w:jc w:val="left"/>
              <w:rPr>
                <w:rFonts w:ascii="Times New Roman" w:hAnsi="Times New Roman"/>
              </w:rPr>
            </w:pPr>
            <w:r>
              <w:rPr>
                <w:rFonts w:ascii="Times New Roman" w:hAnsi="Times New Roman" w:hint="eastAsia"/>
              </w:rPr>
              <w:t>D</w:t>
            </w:r>
          </w:p>
        </w:tc>
      </w:tr>
    </w:tbl>
    <w:p w:rsidR="00F95855">
      <w:pPr>
        <w:spacing w:line="288" w:lineRule="auto"/>
        <w:jc w:val="left"/>
        <w:rPr>
          <w:rFonts w:ascii="Times New Roman" w:hAnsi="Times New Roman"/>
        </w:rPr>
      </w:pPr>
      <w:r>
        <w:rPr>
          <w:rFonts w:ascii="Times New Roman" w:hAnsi="Times New Roman" w:hint="eastAsia"/>
        </w:rPr>
        <w:t>17</w:t>
      </w:r>
      <w:r>
        <w:rPr>
          <w:rFonts w:ascii="Times New Roman" w:hAnsi="Times New Roman" w:hint="eastAsia"/>
        </w:rPr>
        <w:t>、（</w:t>
      </w:r>
      <w:r>
        <w:rPr>
          <w:rFonts w:ascii="Times New Roman" w:hAnsi="Times New Roman" w:hint="eastAsia"/>
        </w:rPr>
        <w:t>12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评分参考标准：</w:t>
      </w:r>
    </w:p>
    <w:tbl>
      <w:tblPr>
        <w:tblStyle w:val="TableGrid"/>
        <w:tblW w:w="0" w:type="auto"/>
        <w:tblLook w:val="04A0"/>
      </w:tblPr>
      <w:tblGrid>
        <w:gridCol w:w="1498"/>
        <w:gridCol w:w="6416"/>
        <w:gridCol w:w="2054"/>
      </w:tblGrid>
      <w:tr>
        <w:tblPrEx>
          <w:tblW w:w="0" w:type="auto"/>
          <w:tblLook w:val="04A0"/>
        </w:tblPrEx>
        <w:tc>
          <w:tcPr>
            <w:tcW w:w="8097" w:type="dxa"/>
            <w:gridSpan w:val="2"/>
            <w:vAlign w:val="center"/>
          </w:tcPr>
          <w:p w:rsidR="00F95855">
            <w:pPr>
              <w:spacing w:line="288" w:lineRule="auto"/>
              <w:jc w:val="center"/>
              <w:rPr>
                <w:rFonts w:ascii="Times New Roman" w:hAnsi="Times New Roman"/>
              </w:rPr>
            </w:pPr>
            <w:r>
              <w:rPr>
                <w:rFonts w:ascii="Times New Roman" w:hAnsi="Times New Roman" w:hint="eastAsia"/>
              </w:rPr>
              <w:t>论题结构</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分数</w:t>
            </w:r>
          </w:p>
        </w:tc>
      </w:tr>
      <w:tr>
        <w:tblPrEx>
          <w:tblW w:w="0" w:type="auto"/>
          <w:tblLook w:val="04A0"/>
        </w:tblPrEx>
        <w:tc>
          <w:tcPr>
            <w:tcW w:w="8097" w:type="dxa"/>
            <w:gridSpan w:val="2"/>
            <w:vAlign w:val="center"/>
          </w:tcPr>
          <w:p w:rsidR="00F95855">
            <w:pPr>
              <w:spacing w:line="288" w:lineRule="auto"/>
              <w:jc w:val="left"/>
              <w:rPr>
                <w:rFonts w:ascii="Times New Roman" w:hAnsi="Times New Roman"/>
              </w:rPr>
            </w:pPr>
            <w:r>
              <w:rPr>
                <w:rFonts w:ascii="Times New Roman" w:hAnsi="Times New Roman" w:hint="eastAsia"/>
              </w:rPr>
              <w:t>论题准确：</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2</w:t>
            </w:r>
          </w:p>
        </w:tc>
      </w:tr>
      <w:tr>
        <w:tblPrEx>
          <w:tblW w:w="0" w:type="auto"/>
          <w:tblLook w:val="04A0"/>
        </w:tblPrEx>
        <w:tc>
          <w:tcPr>
            <w:tcW w:w="1527" w:type="dxa"/>
            <w:vMerge w:val="restart"/>
            <w:vAlign w:val="center"/>
          </w:tcPr>
          <w:p w:rsidR="00F95855">
            <w:pPr>
              <w:spacing w:line="288" w:lineRule="auto"/>
              <w:jc w:val="center"/>
              <w:rPr>
                <w:rFonts w:ascii="Times New Roman" w:hAnsi="Times New Roman"/>
              </w:rPr>
            </w:pPr>
            <w:r>
              <w:rPr>
                <w:rFonts w:ascii="Times New Roman" w:hAnsi="Times New Roman" w:hint="eastAsia"/>
              </w:rPr>
              <w:t>阐述合理</w:t>
            </w:r>
          </w:p>
        </w:tc>
        <w:tc>
          <w:tcPr>
            <w:tcW w:w="6570" w:type="dxa"/>
            <w:vAlign w:val="center"/>
          </w:tcPr>
          <w:p w:rsidR="00F95855">
            <w:pPr>
              <w:spacing w:line="288" w:lineRule="auto"/>
              <w:rPr>
                <w:rFonts w:ascii="Times New Roman" w:hAnsi="Times New Roman"/>
              </w:rPr>
            </w:pPr>
            <w:r>
              <w:rPr>
                <w:rFonts w:ascii="Times New Roman" w:hAnsi="Times New Roman" w:hint="eastAsia"/>
              </w:rPr>
              <w:t>家国情怀的内涵（人文追求、使命担当）两个方面</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2</w:t>
            </w:r>
          </w:p>
        </w:tc>
      </w:tr>
      <w:tr>
        <w:tblPrEx>
          <w:tblW w:w="0" w:type="auto"/>
          <w:tblLook w:val="04A0"/>
        </w:tblPrEx>
        <w:tc>
          <w:tcPr>
            <w:tcW w:w="1527" w:type="dxa"/>
            <w:vMerge/>
            <w:vAlign w:val="center"/>
          </w:tcPr>
          <w:p w:rsidR="00F95855">
            <w:pPr>
              <w:spacing w:line="288" w:lineRule="auto"/>
              <w:jc w:val="center"/>
              <w:rPr>
                <w:rFonts w:ascii="Times New Roman" w:hAnsi="Times New Roman"/>
              </w:rPr>
            </w:pPr>
          </w:p>
        </w:tc>
        <w:tc>
          <w:tcPr>
            <w:tcW w:w="6570" w:type="dxa"/>
            <w:vAlign w:val="center"/>
          </w:tcPr>
          <w:p w:rsidR="00F95855">
            <w:pPr>
              <w:spacing w:line="288" w:lineRule="auto"/>
              <w:rPr>
                <w:rFonts w:ascii="Times New Roman" w:hAnsi="Times New Roman"/>
              </w:rPr>
            </w:pPr>
            <w:r>
              <w:rPr>
                <w:rFonts w:ascii="Times New Roman" w:hAnsi="Times New Roman" w:hint="eastAsia"/>
              </w:rPr>
              <w:t>家国情怀的历史示例（个人、社会、民族或国家）三个认知</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3</w:t>
            </w:r>
          </w:p>
        </w:tc>
      </w:tr>
      <w:tr>
        <w:tblPrEx>
          <w:tblW w:w="0" w:type="auto"/>
          <w:tblLook w:val="04A0"/>
        </w:tblPrEx>
        <w:tc>
          <w:tcPr>
            <w:tcW w:w="1527" w:type="dxa"/>
            <w:vMerge/>
            <w:vAlign w:val="center"/>
          </w:tcPr>
          <w:p w:rsidR="00F95855">
            <w:pPr>
              <w:spacing w:line="288" w:lineRule="auto"/>
              <w:jc w:val="center"/>
              <w:rPr>
                <w:rFonts w:ascii="Times New Roman" w:hAnsi="Times New Roman"/>
              </w:rPr>
            </w:pPr>
          </w:p>
        </w:tc>
        <w:tc>
          <w:tcPr>
            <w:tcW w:w="6570" w:type="dxa"/>
            <w:vAlign w:val="center"/>
          </w:tcPr>
          <w:p w:rsidR="00F95855">
            <w:pPr>
              <w:spacing w:line="288" w:lineRule="auto"/>
              <w:rPr>
                <w:rFonts w:ascii="Times New Roman" w:hAnsi="Times New Roman"/>
              </w:rPr>
            </w:pPr>
            <w:r>
              <w:rPr>
                <w:rFonts w:ascii="Times New Roman" w:hAnsi="Times New Roman" w:hint="eastAsia"/>
              </w:rPr>
              <w:t>家国情怀的责任与理解（个人追求、社会担当、爱国）两个即可</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2</w:t>
            </w:r>
          </w:p>
        </w:tc>
      </w:tr>
      <w:tr>
        <w:tblPrEx>
          <w:tblW w:w="0" w:type="auto"/>
          <w:tblLook w:val="04A0"/>
        </w:tblPrEx>
        <w:tc>
          <w:tcPr>
            <w:tcW w:w="1527" w:type="dxa"/>
            <w:vMerge/>
            <w:vAlign w:val="center"/>
          </w:tcPr>
          <w:p w:rsidR="00F95855">
            <w:pPr>
              <w:spacing w:line="288" w:lineRule="auto"/>
              <w:jc w:val="center"/>
              <w:rPr>
                <w:rFonts w:ascii="Times New Roman" w:hAnsi="Times New Roman"/>
              </w:rPr>
            </w:pPr>
          </w:p>
        </w:tc>
        <w:tc>
          <w:tcPr>
            <w:tcW w:w="6570" w:type="dxa"/>
            <w:vAlign w:val="center"/>
          </w:tcPr>
          <w:p w:rsidR="00F95855">
            <w:pPr>
              <w:spacing w:line="288" w:lineRule="auto"/>
              <w:rPr>
                <w:rFonts w:ascii="Times New Roman" w:hAnsi="Times New Roman"/>
              </w:rPr>
            </w:pPr>
            <w:r>
              <w:rPr>
                <w:rFonts w:ascii="Times New Roman" w:hAnsi="Times New Roman" w:hint="eastAsia"/>
              </w:rPr>
              <w:t>家国情怀的历史意义和现实意义（传承与时代担当）两个方面</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2</w:t>
            </w:r>
          </w:p>
        </w:tc>
      </w:tr>
      <w:tr>
        <w:tblPrEx>
          <w:tblW w:w="0" w:type="auto"/>
          <w:tblLook w:val="04A0"/>
        </w:tblPrEx>
        <w:tc>
          <w:tcPr>
            <w:tcW w:w="8097" w:type="dxa"/>
            <w:gridSpan w:val="2"/>
            <w:vAlign w:val="center"/>
          </w:tcPr>
          <w:p w:rsidR="00F95855">
            <w:pPr>
              <w:spacing w:line="288" w:lineRule="auto"/>
              <w:rPr>
                <w:rFonts w:ascii="Times New Roman" w:hAnsi="Times New Roman"/>
              </w:rPr>
            </w:pPr>
            <w:r>
              <w:rPr>
                <w:rFonts w:ascii="Times New Roman" w:hAnsi="Times New Roman" w:hint="eastAsia"/>
              </w:rPr>
              <w:t>总结升华恰当：民族复兴、国家统一的新时代的传承</w:t>
            </w:r>
          </w:p>
        </w:tc>
        <w:tc>
          <w:tcPr>
            <w:tcW w:w="2097" w:type="dxa"/>
            <w:vAlign w:val="center"/>
          </w:tcPr>
          <w:p w:rsidR="00F95855">
            <w:pPr>
              <w:spacing w:line="288" w:lineRule="auto"/>
              <w:jc w:val="center"/>
              <w:rPr>
                <w:rFonts w:ascii="Times New Roman" w:hAnsi="Times New Roman"/>
              </w:rPr>
            </w:pPr>
            <w:r>
              <w:rPr>
                <w:rFonts w:ascii="Times New Roman" w:hAnsi="Times New Roman" w:hint="eastAsia"/>
              </w:rPr>
              <w:t>1</w:t>
            </w:r>
          </w:p>
        </w:tc>
      </w:tr>
    </w:tbl>
    <w:p w:rsidR="00F95855">
      <w:pPr>
        <w:spacing w:line="288" w:lineRule="auto"/>
        <w:jc w:val="left"/>
        <w:rPr>
          <w:rFonts w:ascii="Times New Roman" w:hAnsi="Times New Roman"/>
        </w:rPr>
      </w:pPr>
      <w:r>
        <w:rPr>
          <w:rFonts w:ascii="Times New Roman" w:hAnsi="Times New Roman" w:hint="eastAsia"/>
        </w:rPr>
        <w:t>参考</w:t>
      </w:r>
    </w:p>
    <w:p w:rsidR="00F95855">
      <w:pPr>
        <w:spacing w:line="288" w:lineRule="auto"/>
        <w:jc w:val="left"/>
        <w:rPr>
          <w:rFonts w:ascii="Times New Roman" w:hAnsi="Times New Roman"/>
        </w:rPr>
      </w:pPr>
      <w:r>
        <w:rPr>
          <w:rFonts w:ascii="Times New Roman" w:hAnsi="Times New Roman" w:hint="eastAsia"/>
        </w:rPr>
        <w:t>1</w:t>
      </w:r>
      <w:r>
        <w:rPr>
          <w:rFonts w:ascii="Times New Roman" w:hAnsi="Times New Roman" w:hint="eastAsia"/>
        </w:rPr>
        <w:t>、家国情怀内涵参考：（</w:t>
      </w:r>
      <w:r>
        <w:rPr>
          <w:rFonts w:ascii="Times New Roman" w:hAnsi="Times New Roman" w:hint="eastAsia"/>
        </w:rPr>
        <w:t>课标要求</w:t>
      </w:r>
      <w:r>
        <w:rPr>
          <w:rFonts w:ascii="Times New Roman" w:hAnsi="Times New Roman" w:hint="eastAsia"/>
        </w:rPr>
        <w:t>）</w:t>
      </w:r>
    </w:p>
    <w:p w:rsidR="00F95855">
      <w:pPr>
        <w:spacing w:line="288" w:lineRule="auto"/>
        <w:ind w:firstLine="420" w:firstLineChars="200"/>
        <w:jc w:val="left"/>
        <w:rPr>
          <w:rFonts w:ascii="楷体" w:eastAsia="楷体" w:hAnsi="楷体" w:cs="楷体"/>
        </w:rPr>
      </w:pPr>
      <w:r>
        <w:rPr>
          <w:rFonts w:ascii="楷体" w:eastAsia="楷体" w:hAnsi="楷体" w:cs="楷体" w:hint="eastAsia"/>
        </w:rPr>
        <w:t>家国情怀是人文追求，体现了对国家富强、人民幸福的情感，以及对国家的高度认同感、归属感、责任感和使命感。应具有价值关怀，要充满人文情怀并关注现实问题，以服务于国家强盛、民族自强和人类社会的进步为使命。</w:t>
      </w:r>
    </w:p>
    <w:p w:rsidR="00F95855">
      <w:pPr>
        <w:spacing w:line="288" w:lineRule="auto"/>
        <w:jc w:val="left"/>
        <w:rPr>
          <w:rFonts w:ascii="Times New Roman" w:hAnsi="Times New Roman"/>
        </w:rPr>
      </w:pPr>
      <w:r>
        <w:rPr>
          <w:rFonts w:ascii="Times New Roman" w:hAnsi="Times New Roman" w:hint="eastAsia"/>
        </w:rPr>
        <w:t>2</w:t>
      </w:r>
      <w:r>
        <w:rPr>
          <w:rFonts w:ascii="Times New Roman" w:hAnsi="Times New Roman" w:hint="eastAsia"/>
        </w:rPr>
        <w:t>、论题参考：</w:t>
      </w:r>
    </w:p>
    <w:p w:rsidR="00F95855">
      <w:pPr>
        <w:spacing w:line="288" w:lineRule="auto"/>
        <w:jc w:val="left"/>
        <w:rPr>
          <w:rFonts w:ascii="Times New Roman" w:hAnsi="Times New Roman"/>
        </w:rPr>
      </w:pPr>
      <w:r>
        <w:rPr>
          <w:rFonts w:ascii="Times New Roman" w:hAnsi="Times New Roman" w:hint="eastAsia"/>
        </w:rPr>
        <w:t>以史为鉴、开创未来</w:t>
      </w:r>
    </w:p>
    <w:p w:rsidR="00F95855">
      <w:pPr>
        <w:spacing w:line="288" w:lineRule="auto"/>
        <w:jc w:val="left"/>
        <w:rPr>
          <w:rFonts w:ascii="Times New Roman" w:hAnsi="Times New Roman"/>
        </w:rPr>
      </w:pPr>
      <w:r>
        <w:rPr>
          <w:rFonts w:ascii="Times New Roman" w:hAnsi="Times New Roman" w:hint="eastAsia"/>
        </w:rPr>
        <w:t>传承中国智慧、实现新时代中国梦</w:t>
      </w:r>
    </w:p>
    <w:p w:rsidR="00F95855">
      <w:pPr>
        <w:spacing w:line="288" w:lineRule="auto"/>
        <w:jc w:val="left"/>
        <w:rPr>
          <w:rFonts w:ascii="Times New Roman" w:hAnsi="Times New Roman"/>
        </w:rPr>
      </w:pPr>
      <w:r>
        <w:rPr>
          <w:rFonts w:ascii="Times New Roman" w:hAnsi="Times New Roman" w:hint="eastAsia"/>
        </w:rPr>
        <w:t>承前启后，继往开来做新时代的有为青年</w:t>
      </w:r>
    </w:p>
    <w:p w:rsidR="00F95855">
      <w:pPr>
        <w:spacing w:line="288" w:lineRule="auto"/>
        <w:jc w:val="left"/>
        <w:rPr>
          <w:rFonts w:ascii="Times New Roman" w:hAnsi="Times New Roman"/>
        </w:rPr>
      </w:pPr>
      <w:r>
        <w:rPr>
          <w:rFonts w:ascii="Times New Roman" w:hAnsi="Times New Roman" w:hint="eastAsia"/>
        </w:rPr>
        <w:t>颂扬中国精神、凝聚爱国力量</w:t>
      </w:r>
    </w:p>
    <w:p w:rsidR="00F95855">
      <w:pPr>
        <w:spacing w:line="288" w:lineRule="auto"/>
        <w:jc w:val="left"/>
        <w:rPr>
          <w:rFonts w:ascii="Times New Roman" w:hAnsi="Times New Roman"/>
        </w:rPr>
      </w:pPr>
      <w:r>
        <w:rPr>
          <w:rFonts w:ascii="Times New Roman" w:hAnsi="Times New Roman" w:hint="eastAsia"/>
        </w:rPr>
        <w:t>传承民族精神、实现民族复兴的中国梦等。</w:t>
      </w:r>
    </w:p>
    <w:p w:rsidR="00F95855">
      <w:pPr>
        <w:spacing w:line="288" w:lineRule="auto"/>
        <w:jc w:val="left"/>
        <w:rPr>
          <w:rFonts w:ascii="Times New Roman" w:hAnsi="Times New Roman"/>
        </w:rPr>
      </w:pPr>
      <w:r>
        <w:rPr>
          <w:rFonts w:ascii="Times New Roman" w:hAnsi="Times New Roman" w:hint="eastAsia"/>
        </w:rPr>
        <w:t>3</w:t>
      </w:r>
      <w:r>
        <w:rPr>
          <w:rFonts w:ascii="Times New Roman" w:hAnsi="Times New Roman" w:hint="eastAsia"/>
        </w:rPr>
        <w:t>、范例参考：</w:t>
      </w:r>
    </w:p>
    <w:p w:rsidR="00F95855">
      <w:pPr>
        <w:spacing w:line="288" w:lineRule="auto"/>
        <w:jc w:val="left"/>
        <w:rPr>
          <w:rFonts w:ascii="Times New Roman" w:hAnsi="Times New Roman"/>
        </w:rPr>
      </w:pPr>
      <w:r>
        <w:rPr>
          <w:rFonts w:ascii="Times New Roman" w:hAnsi="Times New Roman" w:hint="eastAsia"/>
        </w:rPr>
        <w:t>论题：传承民族精神、走进民族复兴新时代（</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阐述：（</w:t>
      </w:r>
      <w:r>
        <w:rPr>
          <w:rFonts w:ascii="Times New Roman" w:hAnsi="Times New Roman" w:hint="eastAsia"/>
        </w:rPr>
        <w:t>8</w:t>
      </w:r>
      <w:r>
        <w:rPr>
          <w:rFonts w:ascii="Times New Roman" w:hAnsi="Times New Roman" w:hint="eastAsia"/>
        </w:rPr>
        <w:t>分＋结构、条理清晰</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中华民族多元一体，在人文情怀、社会担当等留下了宝贵的智慧和财富（</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历史上的仁人志士不仅留下了宝贵的精神财富，而且为中华民族的历史做出来杰出的贡献。</w:t>
      </w:r>
    </w:p>
    <w:p w:rsidR="00F95855">
      <w:pPr>
        <w:spacing w:line="288" w:lineRule="auto"/>
        <w:jc w:val="left"/>
        <w:rPr>
          <w:rFonts w:ascii="Times New Roman" w:hAnsi="Times New Roman"/>
        </w:rPr>
      </w:pPr>
      <w:r>
        <w:rPr>
          <w:rFonts w:ascii="Times New Roman" w:hAnsi="Times New Roman" w:hint="eastAsia"/>
        </w:rPr>
        <w:t>古代历史的班超不甘于为官府抄写文书，投笔从戎，随窦固出击北匈奴，又奉命出使西域，在三十一年的时间里，平定了西域五十多个国家，为西域回归、促进民族融合，做</w:t>
      </w:r>
      <w:r>
        <w:rPr>
          <w:rFonts w:ascii="Times New Roman" w:hAnsi="Times New Roman" w:hint="eastAsia"/>
        </w:rPr>
        <w:t>出了巨大贡献（</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近代历史的林则徐虎门销烟、抵抗外族入侵的民族英雄、中国第一个睁眼看世界的人。勇于学习外国先进科学技术的精神等（</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当代历史钱学森世界著名科学家，空气动力学家，中国载人航天奠基人，“中国科制之父”和“火箭之王”，由于回国效力，中国导弹、原子弹的发射向前推进了至少</w:t>
      </w:r>
      <w:r>
        <w:rPr>
          <w:rFonts w:ascii="Times New Roman" w:hAnsi="Times New Roman" w:hint="eastAsia"/>
        </w:rPr>
        <w:t>20</w:t>
      </w:r>
      <w:r>
        <w:rPr>
          <w:rFonts w:ascii="Times New Roman" w:hAnsi="Times New Roman" w:hint="eastAsia"/>
        </w:rPr>
        <w:t>年。新中国初期，放弃美国的优越地位、毅然回</w:t>
      </w:r>
      <w:r>
        <w:rPr>
          <w:rFonts w:ascii="Times New Roman" w:hAnsi="Times New Roman" w:hint="eastAsia"/>
        </w:rPr>
        <w:t>到了祖国，体现了强烈的爱国精神。（表明贡献即可得</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总结：（</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每个爱国学子都要把增长知识、学好本领与国家的富强联系起来，对民族和国家的强大体现责任与担</w:t>
      </w:r>
      <w:r>
        <w:rPr>
          <w:rFonts w:ascii="Times New Roman" w:hAnsi="Times New Roman" w:hint="eastAsia"/>
        </w:rPr>
        <w:t>汌</w:t>
      </w:r>
    </w:p>
    <w:p w:rsidR="00F95855">
      <w:pPr>
        <w:spacing w:line="288" w:lineRule="auto"/>
        <w:jc w:val="left"/>
        <w:rPr>
          <w:rFonts w:ascii="Times New Roman" w:hAnsi="Times New Roman"/>
        </w:rPr>
      </w:pPr>
      <w:r>
        <w:rPr>
          <w:rFonts w:ascii="Times New Roman" w:hAnsi="Times New Roman" w:hint="eastAsia"/>
        </w:rPr>
        <w:t>18</w:t>
      </w:r>
      <w:r>
        <w:rPr>
          <w:rFonts w:ascii="Times New Roman" w:hAnsi="Times New Roman" w:hint="eastAsia"/>
        </w:rPr>
        <w:t>．（</w:t>
      </w:r>
      <w:r>
        <w:rPr>
          <w:rFonts w:ascii="Times New Roman" w:hAnsi="Times New Roman" w:hint="eastAsia"/>
        </w:rPr>
        <w:t>14</w:t>
      </w:r>
      <w:r>
        <w:rPr>
          <w:rFonts w:ascii="Times New Roman" w:hAnsi="Times New Roman" w:hint="eastAsia"/>
        </w:rPr>
        <w:t>分）</w:t>
      </w:r>
      <w:r>
        <w:rPr>
          <w:rFonts w:ascii="Times New Roman" w:hAnsi="Times New Roman" w:hint="eastAsia"/>
        </w:rPr>
        <w:t>（</w:t>
      </w:r>
      <w:r>
        <w:rPr>
          <w:rFonts w:ascii="Times New Roman" w:hAnsi="Times New Roman" w:hint="eastAsia"/>
        </w:rPr>
        <w:t>1</w:t>
      </w:r>
      <w:r>
        <w:rPr>
          <w:rFonts w:ascii="Times New Roman" w:hAnsi="Times New Roman" w:hint="eastAsia"/>
        </w:rPr>
        <w:t>）</w:t>
      </w:r>
    </w:p>
    <w:p w:rsidR="00F95855">
      <w:pPr>
        <w:spacing w:line="288" w:lineRule="auto"/>
        <w:jc w:val="left"/>
        <w:rPr>
          <w:rFonts w:ascii="Times New Roman" w:hAnsi="Times New Roman"/>
        </w:rPr>
      </w:pPr>
      <w:r>
        <w:rPr>
          <w:rFonts w:ascii="Times New Roman" w:hAnsi="Times New Roman" w:hint="eastAsia"/>
        </w:rPr>
        <w:t>差异：清朝是静止、保守的，无主权观念，（</w:t>
      </w:r>
      <w:r>
        <w:rPr>
          <w:rFonts w:ascii="Times New Roman" w:hAnsi="Times New Roman" w:hint="eastAsia"/>
        </w:rPr>
        <w:t>2</w:t>
      </w:r>
      <w:r>
        <w:rPr>
          <w:rFonts w:ascii="Times New Roman" w:hAnsi="Times New Roman" w:hint="eastAsia"/>
        </w:rPr>
        <w:t>分）英国是发展、变化的；具有侵略性（</w:t>
      </w:r>
      <w:r>
        <w:rPr>
          <w:rFonts w:ascii="Times New Roman" w:hAnsi="Times New Roman" w:hint="eastAsia"/>
        </w:rPr>
        <w:t>2</w:t>
      </w:r>
      <w:r>
        <w:rPr>
          <w:rFonts w:ascii="Times New Roman" w:hAnsi="Times New Roman" w:hint="eastAsia"/>
        </w:rPr>
        <w:t>分）说明：清朝重礼，英国重利。（</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（认识清政府主权意识和近代国家法律意识的淡薄，放弃本应全力维护的国家主权和民族利益，却竭力保全“天朝”的颜面和臆想的尊严。）</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）危害：</w:t>
      </w:r>
    </w:p>
    <w:p w:rsidR="00F95855">
      <w:pPr>
        <w:spacing w:line="288" w:lineRule="auto"/>
        <w:jc w:val="left"/>
        <w:rPr>
          <w:rFonts w:ascii="Times New Roman" w:hAnsi="Times New Roman"/>
        </w:rPr>
      </w:pPr>
      <w:r>
        <w:rPr>
          <w:rFonts w:ascii="Times New Roman" w:hAnsi="Times New Roman" w:hint="eastAsia"/>
        </w:rPr>
        <w:t>国家主权（条款本身）：破坏了中国的领土主权、关税和贸易主权、司法主权、加重了人民的负担（</w:t>
      </w:r>
      <w:r>
        <w:rPr>
          <w:rFonts w:ascii="Times New Roman" w:hAnsi="Times New Roman" w:hint="eastAsia"/>
        </w:rPr>
        <w:t>3</w:t>
      </w:r>
      <w:r>
        <w:rPr>
          <w:rFonts w:ascii="Times New Roman" w:hAnsi="Times New Roman" w:hint="eastAsia"/>
        </w:rPr>
        <w:t>分）社会性质：使中国从主权独立的国家逐渐沦为半殖民地半封建国家，（</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经济结构：中国被迫卷入资本主义世界市场，逐渐沦为资本主义经济的附庸，加速了中国经</w:t>
      </w:r>
      <w:r>
        <w:rPr>
          <w:rFonts w:ascii="Times New Roman" w:hAnsi="Times New Roman" w:hint="eastAsia"/>
        </w:rPr>
        <w:t>济结构的变动。（</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外交：“天朝上国</w:t>
      </w:r>
      <w:r>
        <w:rPr>
          <w:rFonts w:ascii="Times New Roman" w:hAnsi="Times New Roman" w:hint="eastAsia"/>
        </w:rPr>
        <w:t>”</w:t>
      </w:r>
      <w:r>
        <w:rPr>
          <w:rFonts w:ascii="Times New Roman" w:hAnsi="Times New Roman" w:hint="eastAsia"/>
        </w:rPr>
        <w:t>的观念受到冲击，闭关锁国的政策破产，中国被迫开放；（</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近代条约体系形成，理</w:t>
      </w:r>
      <w:r>
        <w:rPr>
          <w:rFonts w:ascii="Times New Roman" w:hAnsi="Times New Roman" w:hint="eastAsia"/>
        </w:rPr>
        <w:t>藩外交</w:t>
      </w:r>
      <w:r>
        <w:rPr>
          <w:rFonts w:ascii="Times New Roman" w:hAnsi="Times New Roman" w:hint="eastAsia"/>
        </w:rPr>
        <w:t>和朝贡贸易体制被打破。（</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19</w:t>
      </w:r>
      <w:r>
        <w:rPr>
          <w:rFonts w:ascii="Times New Roman" w:hAnsi="Times New Roman" w:hint="eastAsia"/>
        </w:rPr>
        <w:t>．（</w:t>
      </w:r>
      <w:r>
        <w:rPr>
          <w:rFonts w:ascii="Times New Roman" w:hAnsi="Times New Roman" w:hint="eastAsia"/>
        </w:rPr>
        <w:t>14</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）伏尔泰；认可。（</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理由：①皇帝仁慈、贤能、讲道德；②法律与伦理道德相融，褒扬善行。（</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孟德斯鸠：批评。（</w:t>
      </w:r>
      <w:r>
        <w:rPr>
          <w:rFonts w:ascii="Times New Roman" w:hAnsi="Times New Roman" w:hint="eastAsia"/>
        </w:rPr>
        <w:t>1</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理由：①皇帝独揽大权、为所欲为；②法律与习俗相混、法律取决于皇帝意志。（</w:t>
      </w:r>
      <w:r>
        <w:rPr>
          <w:rFonts w:ascii="Times New Roman" w:hAnsi="Times New Roman" w:hint="eastAsia"/>
        </w:rPr>
        <w:t>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背景：中国处于封建盛世，综合国力世界领先；欧洲资本主义尚处于起步阶段；欧洲教会和专制王权阻碍了资本主义的发展；启蒙思想家需要借助儒家思想体系和中国的官僚政治进行反宗教反专制斗争。（</w:t>
      </w:r>
      <w:r>
        <w:rPr>
          <w:rFonts w:ascii="Times New Roman" w:hAnsi="Times New Roman" w:hint="eastAsia"/>
        </w:rPr>
        <w:t>4</w:t>
      </w:r>
      <w:r>
        <w:rPr>
          <w:rFonts w:ascii="Times New Roman" w:hAnsi="Times New Roman" w:hint="eastAsia"/>
        </w:rPr>
        <w:t>分）影响：丰富了欧洲人民的物质文化生活；推动了启蒙运动的发展；促进了中西文化的交融；</w:t>
      </w:r>
    </w:p>
    <w:p w:rsidR="00F95855">
      <w:pPr>
        <w:spacing w:line="288" w:lineRule="auto"/>
        <w:jc w:val="left"/>
        <w:rPr>
          <w:rFonts w:ascii="Times New Roman" w:hAnsi="Times New Roman"/>
        </w:rPr>
      </w:pPr>
      <w:r>
        <w:rPr>
          <w:rFonts w:ascii="Times New Roman" w:hAnsi="Times New Roman" w:hint="eastAsia"/>
        </w:rPr>
        <w:t>提升了中国文化的影响力。（</w:t>
      </w:r>
      <w:r>
        <w:rPr>
          <w:rFonts w:ascii="Times New Roman" w:hAnsi="Times New Roman" w:hint="eastAsia"/>
        </w:rPr>
        <w:t>4</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20</w:t>
      </w:r>
      <w:r>
        <w:rPr>
          <w:rFonts w:ascii="Times New Roman" w:hAnsi="Times New Roman" w:hint="eastAsia"/>
        </w:rPr>
        <w:t>．（</w:t>
      </w:r>
      <w:r>
        <w:rPr>
          <w:rFonts w:ascii="Times New Roman" w:hAnsi="Times New Roman" w:hint="eastAsia"/>
        </w:rPr>
        <w:t>12</w:t>
      </w:r>
      <w:r>
        <w:rPr>
          <w:rFonts w:ascii="Times New Roman" w:hAnsi="Times New Roman" w:hint="eastAsia"/>
        </w:rPr>
        <w:t>分）</w:t>
      </w:r>
    </w:p>
    <w:p w:rsidR="00F95855">
      <w:pPr>
        <w:spacing w:line="288" w:lineRule="auto"/>
        <w:jc w:val="left"/>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）变化：生产集中；实行倒班制；规章制度严格，纪律意识强化；生产过程始终被监督严格。（</w:t>
      </w:r>
      <w:r>
        <w:rPr>
          <w:rFonts w:ascii="Times New Roman" w:hAnsi="Times New Roman" w:hint="eastAsia"/>
        </w:rPr>
        <w:t>4</w:t>
      </w:r>
      <w:r>
        <w:rPr>
          <w:rFonts w:ascii="Times New Roman" w:hAnsi="Times New Roman" w:hint="eastAsia"/>
        </w:rPr>
        <w:t>分）（</w:t>
      </w:r>
      <w:r>
        <w:rPr>
          <w:rFonts w:ascii="Times New Roman" w:hAnsi="Times New Roman" w:hint="eastAsia"/>
        </w:rPr>
        <w:t>2</w:t>
      </w:r>
      <w:r>
        <w:rPr>
          <w:rFonts w:ascii="Times New Roman" w:hAnsi="Times New Roman" w:hint="eastAsia"/>
        </w:rPr>
        <w:t>）变化：逐渐世俗化；逐渐多样化；逐渐文明化；逐渐法制化；逐渐平民化；逐渐商业化。</w:t>
      </w:r>
    </w:p>
    <w:p w:rsidR="00F95855">
      <w:pPr>
        <w:spacing w:line="288" w:lineRule="auto"/>
        <w:jc w:val="left"/>
        <w:rPr>
          <w:rFonts w:ascii="Times New Roman" w:hAnsi="Times New Roman"/>
        </w:rPr>
      </w:pPr>
      <w:r>
        <w:rPr>
          <w:rFonts w:ascii="Times New Roman" w:hAnsi="Times New Roman" w:hint="eastAsia"/>
        </w:rPr>
        <w:t>（任意五点得</w:t>
      </w:r>
      <w:r>
        <w:rPr>
          <w:rFonts w:ascii="Times New Roman" w:hAnsi="Times New Roman" w:hint="eastAsia"/>
        </w:rPr>
        <w:t>5</w:t>
      </w:r>
      <w:r>
        <w:rPr>
          <w:rFonts w:ascii="Times New Roman" w:hAnsi="Times New Roman" w:hint="eastAsia"/>
        </w:rPr>
        <w:t>分）成因：工厂制度的建立；国家法制建设的影响；工业革命的推进为人们的休闲奠定物质基础；政治民主影响到休闲娱乐领域。（任意三点得</w:t>
      </w:r>
      <w:r>
        <w:rPr>
          <w:rFonts w:ascii="Times New Roman" w:hAnsi="Times New Roman" w:hint="eastAsia"/>
        </w:rPr>
        <w:t>3</w:t>
      </w:r>
      <w:r>
        <w:rPr>
          <w:rFonts w:ascii="Times New Roman" w:hAnsi="Times New Roman" w:hint="eastAsia"/>
        </w:rPr>
        <w:t>分）</w:t>
      </w:r>
    </w:p>
    <w:p w:rsidR="00F95855">
      <w:pPr>
        <w:spacing w:line="288" w:lineRule="auto"/>
        <w:jc w:val="left"/>
        <w:rPr>
          <w:rFonts w:ascii="Times New Roman" w:hAnsi="Times New Roman"/>
        </w:rPr>
      </w:pPr>
    </w:p>
    <w:p w:rsidR="00F95855">
      <w:pPr>
        <w:spacing w:line="288" w:lineRule="auto"/>
        <w:jc w:val="left"/>
        <w:rPr>
          <w:rFonts w:ascii="Times New Roman" w:hAnsi="Times New Roman"/>
        </w:rPr>
      </w:pPr>
    </w:p>
    <w:p w:rsidR="00F95855">
      <w:pPr>
        <w:spacing w:line="288" w:lineRule="auto"/>
        <w:jc w:val="left"/>
        <w:rPr>
          <w:rFonts w:ascii="Times New Roman" w:hAnsi="Times New Roman"/>
        </w:rPr>
      </w:pPr>
    </w:p>
    <w:sectPr>
      <w:pgSz w:w="11906" w:h="16838"/>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664A1"/>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74E0F"/>
    <w:rsid w:val="00982128"/>
    <w:rsid w:val="009A27BF"/>
    <w:rsid w:val="009A7205"/>
    <w:rsid w:val="009B5666"/>
    <w:rsid w:val="009C4252"/>
    <w:rsid w:val="00A005BF"/>
    <w:rsid w:val="00A07DF2"/>
    <w:rsid w:val="00A405DB"/>
    <w:rsid w:val="00A46D54"/>
    <w:rsid w:val="00A536B0"/>
    <w:rsid w:val="00AB3EE3"/>
    <w:rsid w:val="00AD4827"/>
    <w:rsid w:val="00AD6B6A"/>
    <w:rsid w:val="00B131C2"/>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95855"/>
    <w:rsid w:val="00FA0944"/>
    <w:rsid w:val="00FA6947"/>
    <w:rsid w:val="00FB34D2"/>
    <w:rsid w:val="00FB4B17"/>
    <w:rsid w:val="00FC5860"/>
    <w:rsid w:val="00FD377B"/>
    <w:rsid w:val="00FF2D79"/>
    <w:rsid w:val="00FF517A"/>
    <w:rsid w:val="0A7A3771"/>
    <w:rsid w:val="2A1A6F3D"/>
    <w:rsid w:val="38274566"/>
  </w:rsids>
  <w:docVars>
    <w:docVar w:name="commondata" w:val="eyJoZGlkIjoiZWUzZjNjMTk4ZTBhM2VjZDQzNjRhZjM0NjAyODM4NG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AA71F46"/>
  <w15:docId w15:val="{E0F1FED9-DEA9-4318-A355-3A079057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link w:val="a"/>
    <w:autoRedefine/>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000FF"/>
      <w:u w:val="single"/>
    </w:rPr>
  </w:style>
  <w:style w:type="character" w:customStyle="1" w:styleId="a">
    <w:name w:val="页眉 字符"/>
    <w:basedOn w:val="DefaultParagraphFont"/>
    <w:link w:val="Header"/>
    <w:autoRedefine/>
    <w:uiPriority w:val="99"/>
    <w:qFormat/>
    <w:rPr>
      <w:kern w:val="2"/>
      <w:sz w:val="18"/>
      <w:szCs w:val="24"/>
    </w:rPr>
  </w:style>
  <w:style w:type="paragraph" w:styleId="NoSpacing">
    <w:name w:val="No Spacing"/>
    <w:autoRedefine/>
    <w:uiPriority w:val="1"/>
    <w:qFormat/>
    <w:rPr>
      <w:rFonts w:eastAsia="Microsoft YaHei UI" w:asciiTheme="minorHAnsi" w:hAnsiTheme="minorHAnsi" w:cstheme="minorBidi"/>
      <w:sz w:val="22"/>
      <w:szCs w:val="22"/>
    </w:rPr>
  </w:style>
  <w:style w:type="paragraph" w:styleId="ListParagraph">
    <w:name w:val="List Paragraph"/>
    <w:basedOn w:val="Normal"/>
    <w:autoRedefine/>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image" Target="media/image6.png"/><Relationship Id="rId11" Type="http://schemas.openxmlformats.org/officeDocument/2006/relationships/theme" Target="theme/theme1.xml"/><Relationship Id="rId12"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DBC94-547C-4DA8-B179-D36733B08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