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pPr>
        <w:wordWrap/>
        <w:autoSpaceDE w:val="0"/>
        <w:autoSpaceDN w:val="0"/>
        <w:spacing w:before="280" w:after="0" w:line="440" w:lineRule="atLeast"/>
        <w:ind w:left="3300" w:right="0"/>
        <w:jc w:val="both"/>
        <w:textAlignment w:val="auto"/>
        <w:rPr>
          <w:sz w:val="18"/>
        </w:rPr>
      </w:pPr>
      <w:r>
        <w:rPr>
          <w:rFonts w:ascii="宋体" w:eastAsia="宋体" w:hAnsi="宋体" w:cs="宋体"/>
          <w:b/>
          <w:i w:val="0"/>
          <w:strike w:val="0"/>
          <w:color w:val="000000"/>
          <w:sz w:val="18"/>
        </w:rPr>
        <w:drawing>
          <wp:anchor simplePos="0" relativeHeight="251658240" behindDoc="0" locked="0" layoutInCell="1" allowOverlap="1">
            <wp:simplePos x="0" y="0"/>
            <wp:positionH relativeFrom="page">
              <wp:posOffset>12522200</wp:posOffset>
            </wp:positionH>
            <wp:positionV relativeFrom="topMargin">
              <wp:posOffset>12446000</wp:posOffset>
            </wp:positionV>
            <wp:extent cx="381000" cy="381000"/>
            <wp:wrapNone/>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4"/>
                    <a:stretch>
                      <a:fillRect/>
                    </a:stretch>
                  </pic:blipFill>
                  <pic:spPr>
                    <a:xfrm>
                      <a:off x="0" y="0"/>
                      <a:ext cx="381000" cy="381000"/>
                    </a:xfrm>
                    <a:prstGeom prst="rect">
                      <a:avLst/>
                    </a:prstGeom>
                  </pic:spPr>
                </pic:pic>
              </a:graphicData>
            </a:graphic>
          </wp:anchor>
        </w:drawing>
      </w:r>
      <w:r>
        <w:rPr>
          <w:rFonts w:ascii="宋体" w:eastAsia="宋体" w:hAnsi="宋体" w:cs="宋体"/>
          <w:b/>
          <w:i w:val="0"/>
          <w:strike w:val="0"/>
          <w:color w:val="000000"/>
          <w:sz w:val="18"/>
        </w:rPr>
        <w:t>2024 届高三三月联合测评</w:t>
      </w:r>
    </w:p>
    <w:p>
      <w:pPr>
        <w:wordWrap/>
        <w:autoSpaceDE w:val="0"/>
        <w:autoSpaceDN w:val="0"/>
        <w:spacing w:before="260" w:after="0" w:line="460" w:lineRule="atLeast"/>
        <w:ind w:left="4340" w:right="0"/>
        <w:jc w:val="both"/>
        <w:textAlignment w:val="auto"/>
        <w:rPr>
          <w:sz w:val="18"/>
        </w:rPr>
      </w:pPr>
      <w:r>
        <w:rPr>
          <w:rFonts w:ascii="宋体" w:eastAsia="宋体" w:hAnsi="宋体" w:cs="宋体"/>
          <w:b/>
          <w:i w:val="0"/>
          <w:strike w:val="0"/>
          <w:color w:val="000000"/>
          <w:sz w:val="18"/>
        </w:rPr>
        <w:t>历 史 试 卷</w:t>
      </w:r>
    </w:p>
    <w:p>
      <w:pPr>
        <w:wordWrap/>
        <w:spacing w:before="840" w:after="0" w:line="100" w:lineRule="exact"/>
        <w:ind w:left="840" w:right="3360"/>
        <w:jc w:val="both"/>
        <w:textAlignment w:val="auto"/>
        <w:rPr>
          <w:sz w:val="24"/>
        </w:rPr>
      </w:pPr>
      <w:r>
        <w:rPr>
          <w:rFonts w:ascii="宋体" w:eastAsia="宋体" w:hAnsi="宋体" w:cs="宋体"/>
          <w:strike w:val="0"/>
          <w:sz w:val="24"/>
          <w:u w:val="single"/>
        </w:rPr>
        <w:t xml:space="preserve">                                                  </w:t>
      </w:r>
      <w:r>
        <w:rPr>
          <w:rFonts w:ascii="宋体" w:eastAsia="宋体" w:hAnsi="宋体" w:cs="宋体"/>
          <w:strike w:val="0"/>
          <w:sz w:val="6"/>
          <w:u w:val="single"/>
        </w:rPr>
        <w:t xml:space="preserve">  </w:t>
      </w:r>
    </w:p>
    <w:p>
      <w:pPr>
        <w:wordWrap/>
        <w:autoSpaceDE w:val="0"/>
        <w:autoSpaceDN w:val="0"/>
        <w:spacing w:before="0" w:after="0" w:line="220" w:lineRule="atLeast"/>
        <w:ind w:left="840" w:right="0"/>
        <w:jc w:val="both"/>
        <w:textAlignment w:val="auto"/>
        <w:rPr>
          <w:sz w:val="18"/>
        </w:rPr>
      </w:pPr>
      <w:r>
        <w:rPr>
          <w:rFonts w:ascii="宋体" w:eastAsia="宋体" w:hAnsi="宋体" w:cs="宋体"/>
          <w:b/>
          <w:i w:val="0"/>
          <w:strike w:val="0"/>
          <w:color w:val="000000"/>
          <w:sz w:val="18"/>
        </w:rPr>
        <w:t>本试卷共6页，19题。满分100分。考试用时75分钟。</w:t>
      </w:r>
    </w:p>
    <w:p>
      <w:pPr>
        <w:wordWrap/>
        <w:autoSpaceDE w:val="0"/>
        <w:autoSpaceDN w:val="0"/>
        <w:spacing w:before="200" w:after="0" w:line="280" w:lineRule="atLeast"/>
        <w:ind w:left="4720" w:right="0"/>
        <w:jc w:val="both"/>
        <w:textAlignment w:val="auto"/>
        <w:rPr>
          <w:sz w:val="18"/>
        </w:rPr>
      </w:pPr>
      <w:r>
        <w:rPr>
          <w:rFonts w:ascii="宋体" w:eastAsia="宋体" w:hAnsi="宋体" w:cs="宋体"/>
          <w:b/>
          <w:i w:val="0"/>
          <w:strike w:val="0"/>
          <w:color w:val="000000"/>
          <w:sz w:val="18"/>
        </w:rPr>
        <w:t>祝考试顺利★</w:t>
      </w:r>
    </w:p>
    <w:p>
      <w:pPr>
        <w:wordWrap/>
        <w:autoSpaceDE w:val="0"/>
        <w:autoSpaceDN w:val="0"/>
        <w:spacing w:before="20" w:after="0" w:line="280" w:lineRule="atLeast"/>
        <w:ind w:left="840" w:right="0"/>
        <w:jc w:val="both"/>
        <w:textAlignment w:val="auto"/>
        <w:rPr>
          <w:sz w:val="18"/>
        </w:rPr>
      </w:pPr>
      <w:r>
        <w:rPr>
          <w:rFonts w:ascii="宋体" w:eastAsia="宋体" w:hAnsi="宋体" w:cs="宋体"/>
          <w:b/>
          <w:i w:val="0"/>
          <w:strike w:val="0"/>
          <w:color w:val="000000"/>
          <w:sz w:val="18"/>
        </w:rPr>
        <w:t>注意事项：</w:t>
      </w:r>
    </w:p>
    <w:p>
      <w:pPr>
        <w:wordWrap/>
        <w:autoSpaceDE w:val="0"/>
        <w:autoSpaceDN w:val="0"/>
        <w:spacing w:before="40" w:after="0" w:line="300" w:lineRule="atLeast"/>
        <w:ind w:left="420" w:right="480" w:firstLine="420"/>
        <w:jc w:val="both"/>
        <w:textAlignment w:val="auto"/>
        <w:rPr>
          <w:sz w:val="18"/>
        </w:rPr>
      </w:pPr>
      <w:r>
        <w:rPr>
          <w:rFonts w:ascii="宋体" w:eastAsia="宋体" w:hAnsi="宋体" w:cs="宋体"/>
          <w:b/>
          <w:i w:val="0"/>
          <w:strike w:val="0"/>
          <w:color w:val="000000"/>
          <w:sz w:val="18"/>
        </w:rPr>
        <w:t>1.答题前，先将自己的姓名、准考证号填写在试卷和答题卡上，并将准考证号条形码贴在答题卡上的</w:t>
      </w:r>
      <w:r>
        <w:rPr>
          <w:rFonts w:ascii="宋体" w:eastAsia="宋体" w:hAnsi="宋体" w:cs="宋体"/>
          <w:b/>
          <w:i w:val="0"/>
          <w:strike w:val="0"/>
          <w:color w:val="000000"/>
          <w:sz w:val="18"/>
        </w:rPr>
        <w:t>指定位置。</w:t>
      </w:r>
    </w:p>
    <w:p>
      <w:pPr>
        <w:wordWrap/>
        <w:autoSpaceDE w:val="0"/>
        <w:autoSpaceDN w:val="0"/>
        <w:spacing w:before="40" w:after="0" w:line="300" w:lineRule="atLeast"/>
        <w:ind w:left="420" w:right="480" w:firstLine="420"/>
        <w:jc w:val="both"/>
        <w:textAlignment w:val="auto"/>
        <w:rPr>
          <w:sz w:val="18"/>
        </w:rPr>
      </w:pPr>
      <w:r>
        <w:rPr>
          <w:rFonts w:ascii="宋体" w:eastAsia="宋体" w:hAnsi="宋体" w:cs="宋体"/>
          <w:b/>
          <w:i w:val="0"/>
          <w:strike w:val="0"/>
          <w:color w:val="000000"/>
          <w:sz w:val="18"/>
        </w:rPr>
        <w:t>2.选择题的作答：每小题选出答案后，用2B铅笔把答题卡上对应题目的答案标号涂黑。写在试卷、</w:t>
      </w:r>
      <w:r>
        <w:rPr>
          <w:rFonts w:ascii="宋体" w:eastAsia="宋体" w:hAnsi="宋体" w:cs="宋体"/>
          <w:b/>
          <w:i w:val="0"/>
          <w:strike w:val="0"/>
          <w:color w:val="000000"/>
          <w:sz w:val="18"/>
        </w:rPr>
        <w:t>草稿纸和答题卡上的非答题区域均无效。</w:t>
      </w:r>
    </w:p>
    <w:p>
      <w:pPr>
        <w:wordWrap/>
        <w:autoSpaceDE w:val="0"/>
        <w:autoSpaceDN w:val="0"/>
        <w:spacing w:before="80" w:after="0" w:line="280" w:lineRule="atLeast"/>
        <w:ind w:left="420" w:right="460" w:firstLine="420"/>
        <w:jc w:val="both"/>
        <w:textAlignment w:val="auto"/>
        <w:rPr>
          <w:sz w:val="18"/>
        </w:rPr>
      </w:pPr>
      <w:r>
        <w:rPr>
          <w:rFonts w:ascii="宋体" w:eastAsia="宋体" w:hAnsi="宋体" w:cs="宋体"/>
          <w:b/>
          <w:i w:val="0"/>
          <w:strike w:val="0"/>
          <w:color w:val="000000"/>
          <w:sz w:val="18"/>
        </w:rPr>
        <w:t>3.非选择题的作答：用黑色签字笔直接答在答题卡上对应的答题区域内。写在试卷、草稿纸和答题</w:t>
      </w:r>
      <w:r>
        <w:rPr>
          <w:rFonts w:ascii="宋体" w:eastAsia="宋体" w:hAnsi="宋体" w:cs="宋体"/>
          <w:b/>
          <w:i w:val="0"/>
          <w:strike w:val="0"/>
          <w:color w:val="000000"/>
          <w:sz w:val="18"/>
        </w:rPr>
        <w:t>卡上的非答题区域均无效。</w:t>
      </w:r>
    </w:p>
    <w:p>
      <w:pPr>
        <w:wordWrap/>
        <w:autoSpaceDE w:val="0"/>
        <w:autoSpaceDN w:val="0"/>
        <w:spacing w:before="100" w:after="0" w:line="260" w:lineRule="atLeast"/>
        <w:ind w:left="840" w:right="0"/>
        <w:jc w:val="both"/>
        <w:textAlignment w:val="auto"/>
        <w:rPr>
          <w:sz w:val="18"/>
        </w:rPr>
      </w:pPr>
      <w:r>
        <w:rPr>
          <w:rFonts w:ascii="宋体" w:eastAsia="宋体" w:hAnsi="宋体" w:cs="宋体"/>
          <w:b/>
          <w:i w:val="0"/>
          <w:strike w:val="0"/>
          <w:color w:val="000000"/>
          <w:sz w:val="18"/>
        </w:rPr>
        <w:t>4.考试结束后，请将本试卷和答题卡一并上交。</w:t>
      </w:r>
    </w:p>
    <w:p>
      <w:pPr>
        <w:wordWrap/>
        <w:autoSpaceDE w:val="0"/>
        <w:autoSpaceDN w:val="0"/>
        <w:spacing w:before="360" w:after="0" w:line="380" w:lineRule="atLeast"/>
        <w:ind w:left="840" w:right="0"/>
        <w:jc w:val="both"/>
        <w:textAlignment w:val="auto"/>
        <w:rPr>
          <w:sz w:val="18"/>
        </w:rPr>
      </w:pPr>
      <w:r>
        <w:rPr>
          <w:rFonts w:ascii="宋体" w:eastAsia="宋体" w:hAnsi="宋体" w:cs="宋体"/>
          <w:b/>
          <w:i w:val="0"/>
          <w:strike w:val="0"/>
          <w:color w:val="000000"/>
          <w:sz w:val="18"/>
        </w:rPr>
        <w:t>一、选择题：本题共 15 小题，每小题3分，共45分。在每小题给出的四个选项中，只有一项是符合题目要</w:t>
      </w:r>
      <w:r>
        <w:rPr>
          <w:rFonts w:ascii="宋体" w:eastAsia="宋体" w:hAnsi="宋体" w:cs="宋体"/>
          <w:b/>
          <w:i w:val="0"/>
          <w:strike w:val="0"/>
          <w:color w:val="000000"/>
          <w:sz w:val="18"/>
        </w:rPr>
        <w:t>求的。</w:t>
      </w:r>
    </w:p>
    <w:p>
      <w:pPr>
        <w:wordWrap/>
        <w:spacing w:before="0" w:after="0" w:line="14" w:lineRule="exact"/>
        <w:ind w:left="0" w:right="0"/>
        <w:textAlignment w:val="auto"/>
      </w:pPr>
    </w:p>
    <w:p>
      <w:pPr>
        <w:wordWrap/>
        <w:spacing w:before="0" w:after="0" w:line="14" w:lineRule="exact"/>
        <w:ind w:left="0" w:right="0"/>
        <w:textAlignment w:val="auto"/>
      </w:pPr>
      <w:r>
        <mc:AlternateContent>
          <mc:Choice Requires="wps">
            <w:drawing>
              <wp:anchor distT="0" distB="0" distL="0" distR="0" simplePos="0" relativeHeight="251660288" behindDoc="0" locked="0" layoutInCell="1" allowOverlap="1">
                <wp:simplePos x="0" y="0"/>
                <wp:positionH relativeFrom="column">
                  <wp:posOffset>533400</wp:posOffset>
                </wp:positionH>
                <wp:positionV relativeFrom="paragraph">
                  <wp:posOffset>0</wp:posOffset>
                </wp:positionV>
                <wp:extent cx="5702300" cy="1790700"/>
                <wp:wrapTopAndBottom/>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5702300" cy="1790700"/>
                        </a:xfrm>
                        <a:prstGeom prst="rect">
                          <a:avLst/>
                        </a:prstGeom>
                        <a:noFill/>
                        <a:ln w="6350">
                          <a:noFill/>
                        </a:ln>
                      </wps:spPr>
                      <wps:bodyPr vert="horz" wrap="square" lIns="0" tIns="0" rIns="0" bIns="0" anchor="t"/>
                    </wps:wsp>
                  </a:graphicData>
                </a:graphic>
              </wp:anchor>
            </w:drawing>
          </mc:Choice>
          <mc:Fallback>
            <w:pict>
              <v:shapetype id="_x0000_t202" coordsize="21600,21600" o:spt="202" path="m,l,21600r21600,l21600,xe">
                <v:stroke joinstyle="miter"/>
                <v:path gradientshapeok="t" o:connecttype="rect"/>
              </v:shapetype>
              <v:shape id="_x0000_s1025" type="#_x0000_t202" style="width:449pt;height:141pt;margin-top:0;margin-left:42pt;mso-wrap-style:square;position:absolute;v-text-anchor:top;z-index:251659264" filled="f" stroked="f">
                <w10:wrap type="topAndBottom"/>
              </v:shape>
            </w:pict>
          </mc:Fallback>
        </mc:AlternateContent>
      </w:r>
      <w:r>
        <mc:AlternateContent>
          <mc:Choice Requires="wps">
            <w:drawing>
              <wp:anchor distT="0" distB="0" distL="0" distR="0" simplePos="0" relativeHeight="251667456" behindDoc="0" locked="0" layoutInCell="1" allowOverlap="1">
                <wp:simplePos x="0" y="0"/>
                <wp:positionH relativeFrom="column">
                  <wp:posOffset>533400</wp:posOffset>
                </wp:positionH>
                <wp:positionV relativeFrom="paragraph">
                  <wp:posOffset>0</wp:posOffset>
                </wp:positionV>
                <wp:extent cx="5003800" cy="977900"/>
                <wp:wrapTopAndBottom/>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5003800" cy="977900"/>
                        </a:xfrm>
                        <a:prstGeom prst="rect">
                          <a:avLst/>
                        </a:prstGeom>
                        <a:noFill/>
                        <a:ln w="6350">
                          <a:noFill/>
                        </a:ln>
                      </wps:spPr>
                      <wps:txbx>
                        <w:txbxContent>
                          <w:p>
                            <w:pPr>
                              <w:wordWrap/>
                              <w:autoSpaceDE w:val="0"/>
                              <w:autoSpaceDN w:val="0"/>
                              <w:spacing w:before="0" w:after="0" w:line="380" w:lineRule="atLeast"/>
                              <w:ind w:left="0" w:right="0"/>
                              <w:jc w:val="both"/>
                              <w:textAlignment w:val="auto"/>
                              <w:rPr>
                                <w:sz w:val="18"/>
                              </w:rPr>
                            </w:pPr>
                            <w:r>
                              <w:rPr>
                                <w:rFonts w:ascii="宋体" w:eastAsia="宋体" w:hAnsi="宋体" w:cs="宋体"/>
                                <w:b/>
                                <w:i w:val="0"/>
                                <w:strike w:val="0"/>
                                <w:color w:val="000000"/>
                                <w:sz w:val="18"/>
                              </w:rPr>
                              <w:t>1.《山海经》《淮南子》记载的天有十日和后羿射日的故事在考古中得到某些佐证。如三</w:t>
                            </w:r>
                            <w:r>
                              <w:rPr>
                                <w:rFonts w:ascii="宋体" w:eastAsia="宋体" w:hAnsi="宋体" w:cs="宋体"/>
                                <w:b/>
                                <w:i w:val="0"/>
                                <w:strike w:val="0"/>
                                <w:color w:val="000000"/>
                                <w:sz w:val="18"/>
                              </w:rPr>
                              <w:t>星堆出土的“神树”上有九个太阳形象(如图)。对于羿射九日的故事学者或解释为彗</w:t>
                            </w:r>
                            <w:r>
                              <w:rPr>
                                <w:rFonts w:ascii="宋体" w:eastAsia="宋体" w:hAnsi="宋体" w:cs="宋体"/>
                                <w:b/>
                                <w:i w:val="0"/>
                                <w:strike w:val="0"/>
                                <w:color w:val="000000"/>
                                <w:sz w:val="18"/>
                              </w:rPr>
                              <w:t>星撞击地球的碎片与太阳构成的景观，或解释为十个以太阳为图腾的氏族发生冲突</w:t>
                            </w:r>
                            <w:r>
                              <w:rPr>
                                <w:rFonts w:ascii="宋体" w:eastAsia="宋体" w:hAnsi="宋体" w:cs="宋体"/>
                                <w:b/>
                                <w:i w:val="0"/>
                                <w:strike w:val="0"/>
                                <w:color w:val="000000"/>
                                <w:sz w:val="18"/>
                              </w:rPr>
                              <w:t>合而为一。这表明</w:t>
                            </w:r>
                          </w:p>
                        </w:txbxContent>
                      </wps:txbx>
                      <wps:bodyPr vert="horz" wrap="square" lIns="0" tIns="0" rIns="0" bIns="0" anchor="t">
                        <a:spAutoFit/>
                      </wps:bodyPr>
                    </wps:wsp>
                  </a:graphicData>
                </a:graphic>
              </wp:anchor>
            </w:drawing>
          </mc:Choice>
          <mc:Fallback>
            <w:pict>
              <v:shape id="_x0000_s1026" type="#_x0000_t202" style="width:394pt;height:77pt;margin-top:0;margin-left:42pt;mso-wrap-style:square;position:absolute;v-text-anchor:top;z-index:251661312" filled="f" stroked="f">
                <v:textbox style="mso-fit-shape-to-text:t" inset="0,0,0,0">
                  <w:txbxContent>
                    <w:p>
                      <w:pPr>
                        <w:wordWrap/>
                        <w:autoSpaceDE w:val="0"/>
                        <w:autoSpaceDN w:val="0"/>
                        <w:spacing w:before="0" w:after="0" w:line="380" w:lineRule="atLeast"/>
                        <w:ind w:left="0" w:right="0"/>
                        <w:jc w:val="both"/>
                        <w:textAlignment w:val="auto"/>
                        <w:rPr>
                          <w:sz w:val="18"/>
                        </w:rPr>
                      </w:pPr>
                      <w:r>
                        <w:rPr>
                          <w:rFonts w:ascii="宋体" w:eastAsia="宋体" w:hAnsi="宋体" w:cs="宋体"/>
                          <w:b/>
                          <w:i w:val="0"/>
                          <w:strike w:val="0"/>
                          <w:color w:val="000000"/>
                          <w:sz w:val="18"/>
                        </w:rPr>
                        <w:t>1.《山海经》《淮南子》记载的天有十日和后羿射日的故事在考古中得到某些佐证。如三</w:t>
                      </w:r>
                      <w:r>
                        <w:rPr>
                          <w:rFonts w:ascii="宋体" w:eastAsia="宋体" w:hAnsi="宋体" w:cs="宋体"/>
                          <w:b/>
                          <w:i w:val="0"/>
                          <w:strike w:val="0"/>
                          <w:color w:val="000000"/>
                          <w:sz w:val="18"/>
                        </w:rPr>
                        <w:t>星堆出土的“神树”上有九个太阳形象(如图)。对于羿射九日的故事学者或解释为彗</w:t>
                      </w:r>
                      <w:r>
                        <w:rPr>
                          <w:rFonts w:ascii="宋体" w:eastAsia="宋体" w:hAnsi="宋体" w:cs="宋体"/>
                          <w:b/>
                          <w:i w:val="0"/>
                          <w:strike w:val="0"/>
                          <w:color w:val="000000"/>
                          <w:sz w:val="18"/>
                        </w:rPr>
                        <w:t>星撞击地球的碎片与太阳构成的景观，或解释为十个以太阳为图腾的氏族发生冲突</w:t>
                      </w:r>
                      <w:r>
                        <w:rPr>
                          <w:rFonts w:ascii="宋体" w:eastAsia="宋体" w:hAnsi="宋体" w:cs="宋体"/>
                          <w:b/>
                          <w:i w:val="0"/>
                          <w:strike w:val="0"/>
                          <w:color w:val="000000"/>
                          <w:sz w:val="18"/>
                        </w:rPr>
                        <w:t>合而为一。这表明</w:t>
                      </w:r>
                    </w:p>
                  </w:txbxContent>
                </v:textbox>
                <w10:wrap type="topAndBottom"/>
              </v:shape>
            </w:pict>
          </mc:Fallback>
        </mc:AlternateContent>
      </w:r>
      <w:r>
        <mc:AlternateContent>
          <mc:Choice Requires="wps">
            <w:drawing>
              <wp:anchor distT="0" distB="0" distL="0" distR="0" simplePos="0" relativeHeight="251668480" behindDoc="0" locked="0" layoutInCell="1" allowOverlap="1">
                <wp:simplePos x="0" y="0"/>
                <wp:positionH relativeFrom="column">
                  <wp:posOffset>533400</wp:posOffset>
                </wp:positionH>
                <wp:positionV relativeFrom="paragraph">
                  <wp:posOffset>1054100</wp:posOffset>
                </wp:positionV>
                <wp:extent cx="1917700" cy="177800"/>
                <wp:wrapTopAndBottom/>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917700" cy="177800"/>
                        </a:xfrm>
                        <a:prstGeom prst="rect">
                          <a:avLst/>
                        </a:prstGeom>
                        <a:noFill/>
                        <a:ln w="6350">
                          <a:noFill/>
                        </a:ln>
                      </wps:spPr>
                      <wps:txbx>
                        <w:txbxContent>
                          <w:p>
                            <w:pPr>
                              <w:wordWrap/>
                              <w:autoSpaceDE w:val="0"/>
                              <w:autoSpaceDN w:val="0"/>
                              <w:spacing w:before="0" w:after="0" w:line="280" w:lineRule="atLeast"/>
                              <w:ind w:left="0" w:right="0"/>
                              <w:jc w:val="both"/>
                              <w:textAlignment w:val="auto"/>
                              <w:rPr>
                                <w:sz w:val="18"/>
                              </w:rPr>
                            </w:pPr>
                            <w:r>
                              <w:rPr>
                                <w:rFonts w:ascii="宋体" w:eastAsia="宋体" w:hAnsi="宋体" w:cs="宋体"/>
                                <w:b/>
                                <w:i w:val="0"/>
                                <w:strike w:val="0"/>
                                <w:color w:val="000000"/>
                                <w:sz w:val="18"/>
                              </w:rPr>
                              <w:t>A.神话传说没有历史研究的价值</w:t>
                            </w:r>
                          </w:p>
                        </w:txbxContent>
                      </wps:txbx>
                      <wps:bodyPr vert="horz" wrap="square" lIns="0" tIns="0" rIns="0" bIns="0" anchor="t">
                        <a:spAutoFit/>
                      </wps:bodyPr>
                    </wps:wsp>
                  </a:graphicData>
                </a:graphic>
              </wp:anchor>
            </w:drawing>
          </mc:Choice>
          <mc:Fallback>
            <w:pict>
              <v:shape id="_x0000_s1027" type="#_x0000_t202" style="width:151pt;height:14pt;margin-top:83pt;margin-left:42pt;mso-wrap-style:square;position:absolute;v-text-anchor:top;z-index:251662336" filled="f" stroked="f">
                <v:textbox style="mso-fit-shape-to-text:t" inset="0,0,0,0">
                  <w:txbxContent>
                    <w:p>
                      <w:pPr>
                        <w:wordWrap/>
                        <w:autoSpaceDE w:val="0"/>
                        <w:autoSpaceDN w:val="0"/>
                        <w:spacing w:before="0" w:after="0" w:line="280" w:lineRule="atLeast"/>
                        <w:ind w:left="0" w:right="0"/>
                        <w:jc w:val="both"/>
                        <w:textAlignment w:val="auto"/>
                        <w:rPr>
                          <w:sz w:val="18"/>
                        </w:rPr>
                      </w:pPr>
                      <w:r>
                        <w:rPr>
                          <w:rFonts w:ascii="宋体" w:eastAsia="宋体" w:hAnsi="宋体" w:cs="宋体"/>
                          <w:b/>
                          <w:i w:val="0"/>
                          <w:strike w:val="0"/>
                          <w:color w:val="000000"/>
                          <w:sz w:val="18"/>
                        </w:rPr>
                        <w:t>A.神话传说没有历史研究的价值</w:t>
                      </w:r>
                    </w:p>
                  </w:txbxContent>
                </v:textbox>
                <w10:wrap type="topAndBottom"/>
              </v:shape>
            </w:pict>
          </mc:Fallback>
        </mc:AlternateContent>
      </w:r>
      <w:r>
        <mc:AlternateContent>
          <mc:Choice Requires="wps">
            <w:drawing>
              <wp:anchor distT="0" distB="0" distL="0" distR="0" simplePos="0" relativeHeight="251669504" behindDoc="0" locked="0" layoutInCell="1" allowOverlap="1">
                <wp:simplePos x="0" y="0"/>
                <wp:positionH relativeFrom="column">
                  <wp:posOffset>533400</wp:posOffset>
                </wp:positionH>
                <wp:positionV relativeFrom="paragraph">
                  <wp:posOffset>1295400</wp:posOffset>
                </wp:positionV>
                <wp:extent cx="1905000" cy="177800"/>
                <wp:wrapTopAndBottom/>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905000" cy="177800"/>
                        </a:xfrm>
                        <a:prstGeom prst="rect">
                          <a:avLst/>
                        </a:prstGeom>
                        <a:noFill/>
                        <a:ln w="6350">
                          <a:noFill/>
                        </a:ln>
                      </wps:spPr>
                      <wps:txbx>
                        <w:txbxContent>
                          <w:p>
                            <w:pPr>
                              <w:wordWrap/>
                              <w:autoSpaceDE w:val="0"/>
                              <w:autoSpaceDN w:val="0"/>
                              <w:spacing w:before="0" w:after="0" w:line="280" w:lineRule="atLeast"/>
                              <w:ind w:left="0" w:right="0"/>
                              <w:jc w:val="both"/>
                              <w:textAlignment w:val="auto"/>
                              <w:rPr>
                                <w:sz w:val="18"/>
                              </w:rPr>
                            </w:pPr>
                            <w:r>
                              <w:rPr>
                                <w:rFonts w:ascii="宋体" w:eastAsia="宋体" w:hAnsi="宋体" w:cs="宋体"/>
                                <w:b/>
                                <w:i w:val="0"/>
                                <w:strike w:val="0"/>
                                <w:color w:val="000000"/>
                                <w:sz w:val="18"/>
                              </w:rPr>
                              <w:t>B.考古可证明历史传说的真实性</w:t>
                            </w:r>
                          </w:p>
                        </w:txbxContent>
                      </wps:txbx>
                      <wps:bodyPr vert="horz" wrap="square" lIns="0" tIns="0" rIns="0" bIns="0" anchor="t">
                        <a:spAutoFit/>
                      </wps:bodyPr>
                    </wps:wsp>
                  </a:graphicData>
                </a:graphic>
              </wp:anchor>
            </w:drawing>
          </mc:Choice>
          <mc:Fallback>
            <w:pict>
              <v:shape id="_x0000_s1028" type="#_x0000_t202" style="width:150pt;height:14pt;margin-top:102pt;margin-left:42pt;mso-wrap-style:square;position:absolute;v-text-anchor:top;z-index:251663360" filled="f" stroked="f">
                <v:textbox style="mso-fit-shape-to-text:t" inset="0,0,0,0">
                  <w:txbxContent>
                    <w:p>
                      <w:pPr>
                        <w:wordWrap/>
                        <w:autoSpaceDE w:val="0"/>
                        <w:autoSpaceDN w:val="0"/>
                        <w:spacing w:before="0" w:after="0" w:line="280" w:lineRule="atLeast"/>
                        <w:ind w:left="0" w:right="0"/>
                        <w:jc w:val="both"/>
                        <w:textAlignment w:val="auto"/>
                        <w:rPr>
                          <w:sz w:val="18"/>
                        </w:rPr>
                      </w:pPr>
                      <w:r>
                        <w:rPr>
                          <w:rFonts w:ascii="宋体" w:eastAsia="宋体" w:hAnsi="宋体" w:cs="宋体"/>
                          <w:b/>
                          <w:i w:val="0"/>
                          <w:strike w:val="0"/>
                          <w:color w:val="000000"/>
                          <w:sz w:val="18"/>
                        </w:rPr>
                        <w:t>B.考古可证明历史传说的真实性</w:t>
                      </w:r>
                    </w:p>
                  </w:txbxContent>
                </v:textbox>
                <w10:wrap type="topAndBottom"/>
              </v:shape>
            </w:pict>
          </mc:Fallback>
        </mc:AlternateContent>
      </w:r>
      <w:r>
        <mc:AlternateContent>
          <mc:Choice Requires="wps">
            <w:drawing>
              <wp:anchor distT="0" distB="0" distL="0" distR="0" simplePos="0" relativeHeight="251670528" behindDoc="0" locked="0" layoutInCell="1" allowOverlap="1">
                <wp:simplePos x="0" y="0"/>
                <wp:positionH relativeFrom="column">
                  <wp:posOffset>533400</wp:posOffset>
                </wp:positionH>
                <wp:positionV relativeFrom="paragraph">
                  <wp:posOffset>1549400</wp:posOffset>
                </wp:positionV>
                <wp:extent cx="1905000" cy="165100"/>
                <wp:wrapTopAndBottom/>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905000" cy="165100"/>
                        </a:xfrm>
                        <a:prstGeom prst="rect">
                          <a:avLst/>
                        </a:prstGeom>
                        <a:noFill/>
                        <a:ln w="6350">
                          <a:noFill/>
                        </a:ln>
                      </wps:spPr>
                      <wps:txbx>
                        <w:txbxContent>
                          <w:p>
                            <w:pPr>
                              <w:wordWrap/>
                              <w:autoSpaceDE w:val="0"/>
                              <w:autoSpaceDN w:val="0"/>
                              <w:spacing w:before="0" w:after="0" w:line="260" w:lineRule="atLeast"/>
                              <w:ind w:left="0" w:right="0"/>
                              <w:jc w:val="both"/>
                              <w:textAlignment w:val="auto"/>
                              <w:rPr>
                                <w:sz w:val="18"/>
                              </w:rPr>
                            </w:pPr>
                            <w:r>
                              <w:rPr>
                                <w:rFonts w:ascii="宋体" w:eastAsia="宋体" w:hAnsi="宋体" w:cs="宋体"/>
                                <w:b/>
                                <w:i w:val="0"/>
                                <w:strike w:val="0"/>
                                <w:color w:val="000000"/>
                                <w:sz w:val="18"/>
                              </w:rPr>
                              <w:t>C.学者对神话的解释缺乏逻辑性</w:t>
                            </w:r>
                          </w:p>
                        </w:txbxContent>
                      </wps:txbx>
                      <wps:bodyPr vert="horz" wrap="square" lIns="0" tIns="0" rIns="0" bIns="0" anchor="t">
                        <a:spAutoFit/>
                      </wps:bodyPr>
                    </wps:wsp>
                  </a:graphicData>
                </a:graphic>
              </wp:anchor>
            </w:drawing>
          </mc:Choice>
          <mc:Fallback>
            <w:pict>
              <v:shape id="_x0000_s1029" type="#_x0000_t202" style="width:150pt;height:13pt;margin-top:122pt;margin-left:42pt;mso-wrap-style:square;position:absolute;v-text-anchor:top;z-index:251664384" filled="f" stroked="f">
                <v:textbox style="mso-fit-shape-to-text:t" inset="0,0,0,0">
                  <w:txbxContent>
                    <w:p>
                      <w:pPr>
                        <w:wordWrap/>
                        <w:autoSpaceDE w:val="0"/>
                        <w:autoSpaceDN w:val="0"/>
                        <w:spacing w:before="0" w:after="0" w:line="260" w:lineRule="atLeast"/>
                        <w:ind w:left="0" w:right="0"/>
                        <w:jc w:val="both"/>
                        <w:textAlignment w:val="auto"/>
                        <w:rPr>
                          <w:sz w:val="18"/>
                        </w:rPr>
                      </w:pPr>
                      <w:r>
                        <w:rPr>
                          <w:rFonts w:ascii="宋体" w:eastAsia="宋体" w:hAnsi="宋体" w:cs="宋体"/>
                          <w:b/>
                          <w:i w:val="0"/>
                          <w:strike w:val="0"/>
                          <w:color w:val="000000"/>
                          <w:sz w:val="18"/>
                        </w:rPr>
                        <w:t>C.学者对神话的解释缺乏逻辑性</w:t>
                      </w:r>
                    </w:p>
                  </w:txbxContent>
                </v:textbox>
                <w10:wrap type="topAndBottom"/>
              </v:shape>
            </w:pict>
          </mc:Fallback>
        </mc:AlternateContent>
      </w:r>
      <w:r>
        <mc:AlternateContent>
          <mc:Choice Requires="wps">
            <w:drawing>
              <wp:anchor distT="0" distB="0" distL="0" distR="0" simplePos="0" relativeHeight="251671552" behindDoc="0" locked="0" layoutInCell="1" allowOverlap="1">
                <wp:simplePos x="0" y="0"/>
                <wp:positionH relativeFrom="column">
                  <wp:posOffset>533400</wp:posOffset>
                </wp:positionH>
                <wp:positionV relativeFrom="paragraph">
                  <wp:posOffset>1790700</wp:posOffset>
                </wp:positionV>
                <wp:extent cx="1917700" cy="177800"/>
                <wp:wrapTopAndBottom/>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917700" cy="177800"/>
                        </a:xfrm>
                        <a:prstGeom prst="rect">
                          <a:avLst/>
                        </a:prstGeom>
                        <a:noFill/>
                        <a:ln w="6350">
                          <a:noFill/>
                        </a:ln>
                      </wps:spPr>
                      <wps:txbx>
                        <w:txbxContent>
                          <w:p>
                            <w:pPr>
                              <w:wordWrap/>
                              <w:autoSpaceDE w:val="0"/>
                              <w:autoSpaceDN w:val="0"/>
                              <w:spacing w:before="0" w:after="0" w:line="280" w:lineRule="atLeast"/>
                              <w:ind w:left="0" w:right="0"/>
                              <w:jc w:val="both"/>
                              <w:textAlignment w:val="auto"/>
                              <w:rPr>
                                <w:sz w:val="18"/>
                              </w:rPr>
                            </w:pPr>
                            <w:r>
                              <w:rPr>
                                <w:rFonts w:ascii="宋体" w:eastAsia="宋体" w:hAnsi="宋体" w:cs="宋体"/>
                                <w:b/>
                                <w:i w:val="0"/>
                                <w:strike w:val="0"/>
                                <w:color w:val="000000"/>
                                <w:sz w:val="18"/>
                              </w:rPr>
                              <w:t>D.原始思维有超现实的整合特点</w:t>
                            </w:r>
                          </w:p>
                        </w:txbxContent>
                      </wps:txbx>
                      <wps:bodyPr vert="horz" wrap="square" lIns="0" tIns="0" rIns="0" bIns="0" anchor="t">
                        <a:spAutoFit/>
                      </wps:bodyPr>
                    </wps:wsp>
                  </a:graphicData>
                </a:graphic>
              </wp:anchor>
            </w:drawing>
          </mc:Choice>
          <mc:Fallback>
            <w:pict>
              <v:shape id="_x0000_s1030" type="#_x0000_t202" style="width:151pt;height:14pt;margin-top:141pt;margin-left:42pt;mso-wrap-style:square;position:absolute;v-text-anchor:top;z-index:251665408" filled="f" stroked="f">
                <v:textbox style="mso-fit-shape-to-text:t" inset="0,0,0,0">
                  <w:txbxContent>
                    <w:p>
                      <w:pPr>
                        <w:wordWrap/>
                        <w:autoSpaceDE w:val="0"/>
                        <w:autoSpaceDN w:val="0"/>
                        <w:spacing w:before="0" w:after="0" w:line="280" w:lineRule="atLeast"/>
                        <w:ind w:left="0" w:right="0"/>
                        <w:jc w:val="both"/>
                        <w:textAlignment w:val="auto"/>
                        <w:rPr>
                          <w:sz w:val="18"/>
                        </w:rPr>
                      </w:pPr>
                      <w:r>
                        <w:rPr>
                          <w:rFonts w:ascii="宋体" w:eastAsia="宋体" w:hAnsi="宋体" w:cs="宋体"/>
                          <w:b/>
                          <w:i w:val="0"/>
                          <w:strike w:val="0"/>
                          <w:color w:val="000000"/>
                          <w:sz w:val="18"/>
                        </w:rPr>
                        <w:t>D.原始思维有超现实的整合特点</w:t>
                      </w:r>
                    </w:p>
                  </w:txbxContent>
                </v:textbox>
                <w10:wrap type="topAndBottom"/>
              </v:shape>
            </w:pict>
          </mc:Fallback>
        </mc:AlternateContent>
      </w:r>
      <w:r>
        <mc:AlternateContent>
          <mc:Choice Requires="wps">
            <w:drawing>
              <wp:anchor distT="0" distB="0" distL="0" distR="0" simplePos="0" relativeHeight="251672576" behindDoc="0" locked="0" layoutInCell="1" allowOverlap="1">
                <wp:simplePos x="0" y="0"/>
                <wp:positionH relativeFrom="column">
                  <wp:posOffset>5562600</wp:posOffset>
                </wp:positionH>
                <wp:positionV relativeFrom="paragraph">
                  <wp:posOffset>101600</wp:posOffset>
                </wp:positionV>
                <wp:extent cx="673100" cy="1866900"/>
                <wp:wrapTopAndBottom/>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0" y="0"/>
                          <a:ext cx="673100" cy="1866900"/>
                        </a:xfrm>
                        <a:prstGeom prst="rect">
                          <a:avLst/>
                        </a:prstGeom>
                        <a:noFill/>
                        <a:ln w="6350">
                          <a:noFill/>
                        </a:ln>
                      </wps:spPr>
                      <wps:txbx>
                        <w:txbxContent>
                          <w:p>
                            <w:pPr>
                              <w:wordWrap/>
                              <w:spacing w:before="0" w:after="0"/>
                              <w:ind w:left="0" w:right="0"/>
                              <w:jc w:val="both"/>
                              <w:textAlignment w:val="auto"/>
                            </w:pPr>
                            <w:r>
                              <w:drawing>
                                <wp:inline distT="0" distB="0" distL="0" distR="0">
                                  <wp:extent cx="673100" cy="1866900"/>
                                  <wp:docPr id="9" name="Drawing 9"/>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xmlns:r="http://schemas.openxmlformats.org/officeDocument/2006/relationships" r:embed="rId5"/>
                                          <a:stretch>
                                            <a:fillRect/>
                                          </a:stretch>
                                        </pic:blipFill>
                                        <pic:spPr>
                                          <a:xfrm>
                                            <a:off x="0" y="0"/>
                                            <a:ext cx="673100" cy="18669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31" type="#_x0000_t202" style="width:53pt;height:147pt;margin-top:8pt;margin-left:438pt;mso-wrap-style:square;position:absolute;v-text-anchor:top;z-index:251666432" filled="f" stroked="f">
                <v:textbox style="mso-fit-shape-to-text:t" inset="0,0,0,0">
                  <w:txbxContent>
                    <w:p>
                      <w:pPr>
                        <w:wordWrap/>
                        <w:spacing w:before="0" w:after="0"/>
                        <w:ind w:left="0" w:right="0"/>
                        <w:jc w:val="both"/>
                        <w:textAlignment w:val="auto"/>
                      </w:pPr>
                      <w:drawing>
                        <wp:inline distT="0" distB="0" distL="0" distR="0">
                          <wp:extent cx="673100" cy="1866900"/>
                          <wp:docPr id="11" name="Drawing 1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xmlns:r="http://schemas.openxmlformats.org/officeDocument/2006/relationships" r:embed="rId5"/>
                                  <a:stretch>
                                    <a:fillRect/>
                                  </a:stretch>
                                </pic:blipFill>
                                <pic:spPr>
                                  <a:xfrm>
                                    <a:off x="0" y="0"/>
                                    <a:ext cx="673100" cy="1866900"/>
                                  </a:xfrm>
                                  <a:prstGeom prst="rect">
                                    <a:avLst/>
                                  </a:prstGeom>
                                </pic:spPr>
                              </pic:pic>
                            </a:graphicData>
                          </a:graphic>
                        </wp:inline>
                      </w:drawing>
                    </w:p>
                  </w:txbxContent>
                </v:textbox>
                <w10:wrap type="topAndBottom"/>
              </v:shape>
            </w:pict>
          </mc:Fallback>
        </mc:AlternateContent>
      </w:r>
    </w:p>
    <w:p>
      <w:pPr>
        <w:wordWrap/>
        <w:autoSpaceDE w:val="0"/>
        <w:autoSpaceDN w:val="0"/>
        <w:spacing w:before="140" w:after="0" w:line="280" w:lineRule="atLeast"/>
        <w:ind w:left="840" w:right="0"/>
        <w:jc w:val="both"/>
        <w:textAlignment w:val="auto"/>
        <w:rPr>
          <w:sz w:val="18"/>
        </w:rPr>
      </w:pPr>
      <w:r>
        <w:rPr>
          <w:rFonts w:ascii="宋体" w:eastAsia="宋体" w:hAnsi="宋体" w:cs="宋体"/>
          <w:b/>
          <w:i w:val="0"/>
          <w:strike w:val="0"/>
          <w:color w:val="000000"/>
          <w:sz w:val="18"/>
        </w:rPr>
        <w:t>2.秦统一后，对新纳入版图的六国遗民实行差序化户籍政策。这一举措</w:t>
      </w:r>
    </w:p>
    <w:p>
      <w:pPr>
        <w:wordWrap/>
        <w:spacing w:before="0" w:after="0" w:line="180" w:lineRule="exact"/>
        <w:ind w:left="0" w:right="0"/>
        <w:textAlignment w:val="auto"/>
      </w:pPr>
    </w:p>
    <w:tbl>
      <w:tblPr>
        <w:tblW w:w="0" w:type="auto"/>
        <w:jc w:val="left"/>
        <w:tblInd w:w="9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1180"/>
        <w:gridCol w:w="2100"/>
        <w:gridCol w:w="5660"/>
      </w:tblGrid>
      <w:tr>
        <w:tblPrEx>
          <w:tblW w:w="0" w:type="auto"/>
          <w:jc w:val="left"/>
          <w:tblInd w:w="9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500"/>
          <w:jc w:val="left"/>
        </w:trPr>
        <w:tc>
          <w:tcPr>
            <w:tcW w:w="1180" w:type="dxa"/>
            <w:vAlign w:val="center"/>
          </w:tcPr>
          <w:p>
            <w:pPr>
              <w:wordWrap/>
              <w:autoSpaceDE w:val="0"/>
              <w:autoSpaceDN w:val="0"/>
              <w:spacing w:before="0" w:after="0" w:line="360" w:lineRule="atLeast"/>
              <w:ind w:left="0" w:right="0"/>
              <w:jc w:val="center"/>
              <w:textAlignment w:val="auto"/>
              <w:rPr>
                <w:sz w:val="18"/>
              </w:rPr>
            </w:pPr>
            <w:r>
              <w:rPr>
                <w:rFonts w:ascii="宋体" w:eastAsia="宋体" w:hAnsi="宋体" w:cs="宋体"/>
                <w:b w:val="0"/>
                <w:i w:val="0"/>
                <w:strike w:val="0"/>
                <w:color w:val="000000"/>
                <w:sz w:val="18"/>
              </w:rPr>
              <w:t>第一层次</w:t>
            </w:r>
          </w:p>
        </w:tc>
        <w:tc>
          <w:tcPr>
            <w:tcW w:w="2100" w:type="dxa"/>
            <w:vAlign w:val="center"/>
          </w:tcPr>
          <w:p>
            <w:pPr>
              <w:wordWrap/>
              <w:autoSpaceDE w:val="0"/>
              <w:autoSpaceDN w:val="0"/>
              <w:spacing w:before="0" w:after="0" w:line="360" w:lineRule="atLeast"/>
              <w:ind w:left="0" w:right="0"/>
              <w:jc w:val="center"/>
              <w:textAlignment w:val="auto"/>
              <w:rPr>
                <w:sz w:val="18"/>
              </w:rPr>
            </w:pPr>
            <w:r>
              <w:rPr>
                <w:rFonts w:ascii="宋体" w:eastAsia="宋体" w:hAnsi="宋体" w:cs="宋体"/>
                <w:b w:val="0"/>
                <w:i w:val="0"/>
                <w:strike w:val="0"/>
                <w:color w:val="000000"/>
                <w:sz w:val="18"/>
              </w:rPr>
              <w:t>“新黔首户”</w:t>
            </w:r>
          </w:p>
        </w:tc>
        <w:tc>
          <w:tcPr>
            <w:tcW w:w="5660" w:type="dxa"/>
            <w:vAlign w:val="center"/>
          </w:tcPr>
          <w:p>
            <w:pPr>
              <w:wordWrap/>
              <w:autoSpaceDE w:val="0"/>
              <w:autoSpaceDN w:val="0"/>
              <w:spacing w:before="0" w:after="0" w:line="360" w:lineRule="atLeast"/>
              <w:ind w:left="0" w:right="0"/>
              <w:jc w:val="center"/>
              <w:textAlignment w:val="auto"/>
              <w:rPr>
                <w:sz w:val="18"/>
              </w:rPr>
            </w:pPr>
            <w:r>
              <w:rPr>
                <w:rFonts w:ascii="宋体" w:eastAsia="宋体" w:hAnsi="宋体" w:cs="宋体"/>
                <w:b w:val="0"/>
                <w:i w:val="0"/>
                <w:strike w:val="0"/>
                <w:color w:val="000000"/>
                <w:sz w:val="18"/>
              </w:rPr>
              <w:t>“新地”六国遗民符合条件可重新登记户籍者</w:t>
            </w:r>
          </w:p>
        </w:tc>
      </w:tr>
      <w:tr>
        <w:tblPrEx>
          <w:tblW w:w="0" w:type="auto"/>
          <w:jc w:val="left"/>
          <w:tblInd w:w="900" w:type="dxa"/>
          <w:tblLayout w:type="fixed"/>
          <w:tblCellMar>
            <w:top w:w="0" w:type="dxa"/>
            <w:left w:w="0" w:type="dxa"/>
            <w:bottom w:w="0" w:type="dxa"/>
            <w:right w:w="0" w:type="dxa"/>
          </w:tblCellMar>
        </w:tblPrEx>
        <w:trPr>
          <w:trHeight w:val="520"/>
          <w:jc w:val="left"/>
        </w:trPr>
        <w:tc>
          <w:tcPr>
            <w:tcW w:w="1180" w:type="dxa"/>
            <w:vAlign w:val="center"/>
          </w:tcPr>
          <w:p>
            <w:pPr>
              <w:wordWrap/>
              <w:autoSpaceDE w:val="0"/>
              <w:autoSpaceDN w:val="0"/>
              <w:spacing w:before="0" w:after="0" w:line="360" w:lineRule="atLeast"/>
              <w:ind w:left="0" w:right="0"/>
              <w:jc w:val="center"/>
              <w:textAlignment w:val="auto"/>
              <w:rPr>
                <w:sz w:val="18"/>
              </w:rPr>
            </w:pPr>
            <w:r>
              <w:rPr>
                <w:rFonts w:ascii="宋体" w:eastAsia="宋体" w:hAnsi="宋体" w:cs="宋体"/>
                <w:b w:val="0"/>
                <w:i w:val="0"/>
                <w:strike w:val="0"/>
                <w:color w:val="000000"/>
                <w:sz w:val="18"/>
              </w:rPr>
              <w:t>第二层次</w:t>
            </w:r>
          </w:p>
        </w:tc>
        <w:tc>
          <w:tcPr>
            <w:tcW w:w="2100" w:type="dxa"/>
            <w:vAlign w:val="center"/>
          </w:tcPr>
          <w:p>
            <w:pPr>
              <w:wordWrap/>
              <w:autoSpaceDE w:val="0"/>
              <w:autoSpaceDN w:val="0"/>
              <w:spacing w:before="0" w:after="0" w:line="360" w:lineRule="atLeast"/>
              <w:ind w:left="0" w:right="0"/>
              <w:jc w:val="center"/>
              <w:textAlignment w:val="auto"/>
              <w:rPr>
                <w:sz w:val="18"/>
              </w:rPr>
            </w:pPr>
            <w:r>
              <w:rPr>
                <w:rFonts w:ascii="宋体" w:eastAsia="宋体" w:hAnsi="宋体" w:cs="宋体"/>
                <w:b w:val="0"/>
                <w:i w:val="0"/>
                <w:strike w:val="0"/>
                <w:color w:val="000000"/>
                <w:sz w:val="18"/>
              </w:rPr>
              <w:t>“从户”</w:t>
            </w:r>
          </w:p>
        </w:tc>
        <w:tc>
          <w:tcPr>
            <w:tcW w:w="5660" w:type="dxa"/>
            <w:vAlign w:val="center"/>
          </w:tcPr>
          <w:p>
            <w:pPr>
              <w:wordWrap/>
              <w:autoSpaceDE w:val="0"/>
              <w:autoSpaceDN w:val="0"/>
              <w:spacing w:before="0" w:after="0" w:line="360" w:lineRule="atLeast"/>
              <w:ind w:left="0" w:right="0"/>
              <w:jc w:val="center"/>
              <w:textAlignment w:val="auto"/>
              <w:rPr>
                <w:sz w:val="18"/>
              </w:rPr>
            </w:pPr>
            <w:r>
              <w:rPr>
                <w:rFonts w:ascii="宋体" w:eastAsia="宋体" w:hAnsi="宋体" w:cs="宋体"/>
                <w:b w:val="0"/>
                <w:i w:val="0"/>
                <w:strike w:val="0"/>
                <w:color w:val="000000"/>
                <w:sz w:val="18"/>
              </w:rPr>
              <w:t>需集中监督的，具有编户资格的士伍、庶人和被释放者</w:t>
            </w:r>
          </w:p>
        </w:tc>
      </w:tr>
      <w:tr>
        <w:tblPrEx>
          <w:tblW w:w="0" w:type="auto"/>
          <w:jc w:val="left"/>
          <w:tblInd w:w="900" w:type="dxa"/>
          <w:tblLayout w:type="fixed"/>
          <w:tblCellMar>
            <w:top w:w="0" w:type="dxa"/>
            <w:left w:w="0" w:type="dxa"/>
            <w:bottom w:w="0" w:type="dxa"/>
            <w:right w:w="0" w:type="dxa"/>
          </w:tblCellMar>
        </w:tblPrEx>
        <w:trPr>
          <w:trHeight w:val="520"/>
          <w:jc w:val="left"/>
        </w:trPr>
        <w:tc>
          <w:tcPr>
            <w:tcW w:w="1180" w:type="dxa"/>
            <w:vAlign w:val="center"/>
          </w:tcPr>
          <w:p>
            <w:pPr>
              <w:wordWrap/>
              <w:autoSpaceDE w:val="0"/>
              <w:autoSpaceDN w:val="0"/>
              <w:spacing w:before="0" w:after="0" w:line="360" w:lineRule="atLeast"/>
              <w:ind w:left="0" w:right="0"/>
              <w:jc w:val="center"/>
              <w:textAlignment w:val="auto"/>
              <w:rPr>
                <w:sz w:val="18"/>
              </w:rPr>
            </w:pPr>
            <w:r>
              <w:rPr>
                <w:rFonts w:ascii="宋体" w:eastAsia="宋体" w:hAnsi="宋体" w:cs="宋体"/>
                <w:b w:val="0"/>
                <w:i w:val="0"/>
                <w:strike w:val="0"/>
                <w:color w:val="000000"/>
                <w:sz w:val="18"/>
              </w:rPr>
              <w:t>第三层次</w:t>
            </w:r>
          </w:p>
        </w:tc>
        <w:tc>
          <w:tcPr>
            <w:tcW w:w="2100" w:type="dxa"/>
            <w:vAlign w:val="center"/>
          </w:tcPr>
          <w:p>
            <w:pPr>
              <w:wordWrap/>
              <w:autoSpaceDE w:val="0"/>
              <w:autoSpaceDN w:val="0"/>
              <w:spacing w:before="0" w:after="0" w:line="360" w:lineRule="atLeast"/>
              <w:ind w:left="0" w:right="0"/>
              <w:jc w:val="center"/>
              <w:textAlignment w:val="auto"/>
              <w:rPr>
                <w:sz w:val="18"/>
              </w:rPr>
            </w:pPr>
            <w:r>
              <w:rPr>
                <w:rFonts w:ascii="宋体" w:eastAsia="宋体" w:hAnsi="宋体" w:cs="宋体"/>
                <w:b w:val="0"/>
                <w:i w:val="0"/>
                <w:strike w:val="0"/>
                <w:color w:val="000000"/>
                <w:sz w:val="18"/>
              </w:rPr>
              <w:t>不具有编制户籍者</w:t>
            </w:r>
          </w:p>
        </w:tc>
        <w:tc>
          <w:tcPr>
            <w:tcW w:w="5660" w:type="dxa"/>
            <w:vAlign w:val="center"/>
          </w:tcPr>
          <w:p>
            <w:pPr>
              <w:wordWrap/>
              <w:autoSpaceDE w:val="0"/>
              <w:autoSpaceDN w:val="0"/>
              <w:spacing w:before="0" w:after="0" w:line="360" w:lineRule="atLeast"/>
              <w:ind w:left="0" w:right="0"/>
              <w:jc w:val="center"/>
              <w:textAlignment w:val="auto"/>
              <w:rPr>
                <w:sz w:val="18"/>
              </w:rPr>
            </w:pPr>
            <w:r>
              <w:rPr>
                <w:rFonts w:ascii="宋体" w:eastAsia="宋体" w:hAnsi="宋体" w:cs="宋体"/>
                <w:b w:val="0"/>
                <w:i w:val="0"/>
                <w:strike w:val="0"/>
                <w:color w:val="000000"/>
                <w:sz w:val="18"/>
              </w:rPr>
              <w:t>带刑具的囚徒，人身归属官府者</w:t>
            </w:r>
          </w:p>
        </w:tc>
      </w:tr>
    </w:tbl>
    <w:p>
      <w:pPr>
        <w:wordWrap/>
        <w:autoSpaceDE w:val="0"/>
        <w:autoSpaceDN w:val="0"/>
        <w:spacing w:before="140" w:after="0" w:line="300" w:lineRule="atLeast"/>
        <w:ind w:left="840" w:right="0"/>
        <w:jc w:val="both"/>
        <w:textAlignment w:val="auto"/>
        <w:rPr>
          <w:sz w:val="24"/>
        </w:rPr>
      </w:pPr>
      <w:r>
        <w:rPr>
          <w:rFonts w:ascii="宋体" w:eastAsia="宋体" w:hAnsi="宋体" w:cs="宋体"/>
          <w:b/>
          <w:i w:val="0"/>
          <w:strike w:val="0"/>
          <w:color w:val="000000"/>
          <w:sz w:val="18"/>
        </w:rPr>
        <w:t>A.使赋役征收的范围迅速缩小</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B.有利于实现新兴王朝的社会安定</w:t>
      </w:r>
    </w:p>
    <w:p>
      <w:pPr>
        <w:wordWrap/>
        <w:autoSpaceDE w:val="0"/>
        <w:autoSpaceDN w:val="0"/>
        <w:spacing w:before="100" w:after="0" w:line="280" w:lineRule="atLeast"/>
        <w:ind w:left="840" w:right="0"/>
        <w:jc w:val="both"/>
        <w:textAlignment w:val="auto"/>
        <w:rPr>
          <w:sz w:val="24"/>
        </w:rPr>
      </w:pPr>
      <w:r>
        <w:rPr>
          <w:rFonts w:ascii="宋体" w:eastAsia="宋体" w:hAnsi="宋体" w:cs="宋体"/>
          <w:b/>
          <w:i w:val="0"/>
          <w:strike w:val="0"/>
          <w:color w:val="000000"/>
          <w:sz w:val="18"/>
        </w:rPr>
        <w:t>C.使基层社会控制体系更完备</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D.激起六国遗民对秦政的普遍抵制</w:t>
      </w:r>
    </w:p>
    <w:p>
      <w:pPr>
        <w:wordWrap/>
        <w:autoSpaceDE w:val="0"/>
        <w:autoSpaceDN w:val="0"/>
        <w:spacing w:before="40" w:after="0" w:line="380" w:lineRule="atLeast"/>
        <w:ind w:left="840" w:right="0"/>
        <w:jc w:val="both"/>
        <w:textAlignment w:val="auto"/>
        <w:rPr>
          <w:sz w:val="18"/>
        </w:rPr>
      </w:pPr>
      <w:r>
        <w:rPr>
          <w:rFonts w:ascii="宋体" w:eastAsia="宋体" w:hAnsi="宋体" w:cs="宋体"/>
          <w:b/>
          <w:i w:val="0"/>
          <w:strike w:val="0"/>
          <w:color w:val="000000"/>
          <w:sz w:val="18"/>
        </w:rPr>
        <w:t>3.据统计，唐前期重大立法活动16次，有关经济民事的唐律和唐令在初唐即已完成；唐朝后期比较重大</w:t>
      </w:r>
      <w:r>
        <w:rPr>
          <w:rFonts w:ascii="宋体" w:eastAsia="宋体" w:hAnsi="宋体" w:cs="宋体"/>
          <w:b/>
          <w:i w:val="0"/>
          <w:strike w:val="0"/>
          <w:color w:val="000000"/>
          <w:sz w:val="18"/>
        </w:rPr>
        <w:t>的立法活动只有7次，主要集中于涉及经济、民事行为的皇帝的敕令的分类整理，国家成文法制度建设</w:t>
      </w:r>
      <w:r>
        <w:rPr>
          <w:rFonts w:ascii="宋体" w:eastAsia="宋体" w:hAnsi="宋体" w:cs="宋体"/>
          <w:b/>
          <w:i w:val="0"/>
          <w:strike w:val="0"/>
          <w:color w:val="000000"/>
          <w:sz w:val="18"/>
        </w:rPr>
        <w:t>停滞，作为民事法源的礼的重要性在唐后期则迅速上升。导致这一变化的主要原因</w:t>
      </w:r>
    </w:p>
    <w:p>
      <w:pPr>
        <w:wordWrap/>
        <w:autoSpaceDE w:val="0"/>
        <w:autoSpaceDN w:val="0"/>
        <w:spacing w:before="120" w:after="0" w:line="280" w:lineRule="atLeast"/>
        <w:ind w:left="840" w:right="0"/>
        <w:jc w:val="both"/>
        <w:textAlignment w:val="auto"/>
        <w:rPr>
          <w:sz w:val="24"/>
        </w:rPr>
      </w:pPr>
      <w:r>
        <w:rPr>
          <w:rFonts w:ascii="宋体" w:eastAsia="宋体" w:hAnsi="宋体" w:cs="宋体"/>
          <w:b/>
          <w:i w:val="0"/>
          <w:strike w:val="0"/>
          <w:color w:val="000000"/>
          <w:sz w:val="18"/>
        </w:rPr>
        <w:t>A.唐前期立法使法律体系完备无缺</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B.国家对社会的制度化强制力削弱</w:t>
      </w:r>
    </w:p>
    <w:p>
      <w:pPr>
        <w:wordWrap/>
        <w:autoSpaceDE w:val="0"/>
        <w:autoSpaceDN w:val="0"/>
        <w:spacing w:before="100" w:after="0" w:line="280" w:lineRule="atLeast"/>
        <w:ind w:left="840" w:right="0"/>
        <w:jc w:val="both"/>
        <w:textAlignment w:val="auto"/>
        <w:rPr>
          <w:sz w:val="24"/>
        </w:rPr>
      </w:pPr>
      <w:r>
        <w:rPr>
          <w:rFonts w:ascii="宋体" w:eastAsia="宋体" w:hAnsi="宋体" w:cs="宋体"/>
          <w:b/>
          <w:i w:val="0"/>
          <w:strike w:val="0"/>
          <w:color w:val="000000"/>
          <w:sz w:val="18"/>
        </w:rPr>
        <w:t>C.商品经济发展和专制皇权的强化</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D. 皇帝的敕令具有灵活制宜的优势</w:t>
      </w:r>
    </w:p>
    <w:p>
      <w:pPr>
        <w:wordWrap/>
        <w:autoSpaceDE w:val="0"/>
        <w:autoSpaceDN w:val="0"/>
        <w:spacing w:before="180" w:after="0" w:line="260" w:lineRule="atLeast"/>
        <w:ind w:left="4000" w:right="0"/>
        <w:jc w:val="both"/>
        <w:textAlignment w:val="auto"/>
        <w:rPr>
          <w:sz w:val="18"/>
        </w:rPr>
      </w:pPr>
      <w:r>
        <w:rPr>
          <w:rFonts w:ascii="宋体" w:eastAsia="宋体" w:hAnsi="宋体" w:cs="宋体"/>
          <w:b/>
          <w:i w:val="0"/>
          <w:strike w:val="0"/>
          <w:color w:val="000000"/>
          <w:sz w:val="18"/>
        </w:rPr>
        <w:t>历史试卷 第1页(共6页)</w:t>
      </w:r>
      <w:r>
        <w:br w:type="page"/>
      </w:r>
    </w:p>
    <w:p>
      <w:pPr>
        <w:wordWrap/>
        <w:autoSpaceDE w:val="0"/>
        <w:autoSpaceDN w:val="0"/>
        <w:spacing w:before="120" w:after="0" w:line="380" w:lineRule="atLeast"/>
        <w:ind w:left="200" w:right="760"/>
        <w:jc w:val="both"/>
        <w:textAlignment w:val="auto"/>
        <w:rPr>
          <w:sz w:val="18"/>
        </w:rPr>
      </w:pPr>
      <w:r>
        <w:rPr>
          <w:rFonts w:ascii="宋体" w:eastAsia="宋体" w:hAnsi="宋体" w:cs="宋体"/>
          <w:b/>
          <w:i w:val="0"/>
          <w:strike w:val="0"/>
          <w:color w:val="000000"/>
          <w:sz w:val="18"/>
        </w:rPr>
        <w:t>4.唐代以前，官员的私人书信不允许利用官方驿传系统传递。宋代允许官员通过递铺传送私人书信，书</w:t>
      </w:r>
      <w:r>
        <w:rPr>
          <w:rFonts w:ascii="宋体" w:eastAsia="宋体" w:hAnsi="宋体" w:cs="宋体"/>
          <w:b/>
          <w:i w:val="0"/>
          <w:strike w:val="0"/>
          <w:color w:val="000000"/>
          <w:sz w:val="18"/>
        </w:rPr>
        <w:t>信中可见异地官员频繁书信往还，叮嘱家事、诗词唱和或交流政见。行旅之中，亦可收寄家书。宋朝允</w:t>
      </w:r>
      <w:r>
        <w:rPr>
          <w:rFonts w:ascii="宋体" w:eastAsia="宋体" w:hAnsi="宋体" w:cs="宋体"/>
          <w:b/>
          <w:i w:val="0"/>
          <w:strike w:val="0"/>
          <w:color w:val="000000"/>
          <w:sz w:val="18"/>
        </w:rPr>
        <w:t>许官员私书入递主要反映了</w:t>
      </w:r>
    </w:p>
    <w:p>
      <w:pPr>
        <w:wordWrap/>
        <w:autoSpaceDE w:val="0"/>
        <w:autoSpaceDN w:val="0"/>
        <w:spacing w:before="140" w:after="0" w:line="300" w:lineRule="atLeast"/>
        <w:ind w:left="200" w:right="0"/>
        <w:jc w:val="both"/>
        <w:textAlignment w:val="auto"/>
        <w:rPr>
          <w:sz w:val="24"/>
        </w:rPr>
      </w:pPr>
      <w:r>
        <w:rPr>
          <w:rFonts w:ascii="宋体" w:eastAsia="宋体" w:hAnsi="宋体" w:cs="宋体"/>
          <w:b/>
          <w:i w:val="0"/>
          <w:strike w:val="0"/>
          <w:color w:val="000000"/>
          <w:sz w:val="18"/>
        </w:rPr>
        <w:t>A.中原与边疆文化联系密切</w:t>
      </w:r>
      <w:r>
        <w:rPr>
          <w:rFonts w:ascii="宋体" w:eastAsia="宋体" w:hAnsi="宋体" w:cs="宋体"/>
          <w:strike w:val="0"/>
          <w:sz w:val="24"/>
        </w:rPr>
        <w:t xml:space="preserve">                    </w:t>
      </w:r>
      <w:r>
        <w:rPr>
          <w:rFonts w:ascii="宋体" w:eastAsia="宋体" w:hAnsi="宋体" w:cs="宋体"/>
          <w:b/>
          <w:i w:val="0"/>
          <w:strike w:val="0"/>
          <w:color w:val="000000"/>
          <w:sz w:val="18"/>
        </w:rPr>
        <w:t>B.跨区域间的经济交流增多</w:t>
      </w:r>
    </w:p>
    <w:p>
      <w:pPr>
        <w:wordWrap/>
        <w:autoSpaceDE w:val="0"/>
        <w:autoSpaceDN w:val="0"/>
        <w:spacing w:before="100" w:after="0" w:line="300" w:lineRule="atLeast"/>
        <w:ind w:left="200" w:right="0"/>
        <w:jc w:val="both"/>
        <w:textAlignment w:val="auto"/>
        <w:rPr>
          <w:sz w:val="24"/>
        </w:rPr>
      </w:pPr>
      <w:r>
        <w:rPr>
          <w:rFonts w:ascii="宋体" w:eastAsia="宋体" w:hAnsi="宋体" w:cs="宋体"/>
          <w:b/>
          <w:i w:val="0"/>
          <w:strike w:val="0"/>
          <w:color w:val="000000"/>
          <w:sz w:val="18"/>
        </w:rPr>
        <w:t>C.士大夫群体政治影响增强</w:t>
      </w:r>
      <w:r>
        <w:rPr>
          <w:rFonts w:ascii="宋体" w:eastAsia="宋体" w:hAnsi="宋体" w:cs="宋体"/>
          <w:strike w:val="0"/>
          <w:sz w:val="24"/>
        </w:rPr>
        <w:t xml:space="preserve">                    </w:t>
      </w:r>
      <w:r>
        <w:rPr>
          <w:rFonts w:ascii="宋体" w:eastAsia="宋体" w:hAnsi="宋体" w:cs="宋体"/>
          <w:b/>
          <w:i w:val="0"/>
          <w:strike w:val="0"/>
          <w:color w:val="000000"/>
          <w:sz w:val="18"/>
        </w:rPr>
        <w:t>D.基层民众联络需求的扩大</w:t>
      </w:r>
    </w:p>
    <w:p>
      <w:pPr>
        <w:wordWrap/>
        <w:autoSpaceDE w:val="0"/>
        <w:autoSpaceDN w:val="0"/>
        <w:spacing w:before="0" w:after="0" w:line="380" w:lineRule="atLeast"/>
        <w:ind w:left="200" w:right="760"/>
        <w:jc w:val="both"/>
        <w:textAlignment w:val="auto"/>
        <w:rPr>
          <w:sz w:val="18"/>
        </w:rPr>
      </w:pPr>
      <w:r>
        <w:rPr>
          <w:rFonts w:ascii="宋体" w:eastAsia="宋体" w:hAnsi="宋体" w:cs="宋体"/>
          <w:b/>
          <w:i w:val="0"/>
          <w:strike w:val="0"/>
          <w:color w:val="000000"/>
          <w:sz w:val="18"/>
        </w:rPr>
        <w:t>5.紫禁城是大清王朝的政务中心，但其余的政务中心，顺治时主要是南苑和西苑；康熙时除南苑、西苑外，</w:t>
      </w:r>
      <w:r>
        <w:rPr>
          <w:rFonts w:ascii="宋体" w:eastAsia="宋体" w:hAnsi="宋体" w:cs="宋体"/>
          <w:b/>
          <w:i w:val="0"/>
          <w:strike w:val="0"/>
          <w:color w:val="000000"/>
          <w:sz w:val="18"/>
        </w:rPr>
        <w:t>还有畅春园和静明园；雍乾嘉道咸五朝，除西苑以外主要是以圆明园为核心的三山五园。御苑理政功</w:t>
      </w:r>
      <w:r>
        <w:rPr>
          <w:rFonts w:ascii="宋体" w:eastAsia="宋体" w:hAnsi="宋体" w:cs="宋体"/>
          <w:b/>
          <w:i w:val="0"/>
          <w:strike w:val="0"/>
          <w:color w:val="000000"/>
          <w:sz w:val="18"/>
        </w:rPr>
        <w:t>能的确立反映了</w:t>
      </w:r>
    </w:p>
    <w:p>
      <w:pPr>
        <w:wordWrap/>
        <w:autoSpaceDE w:val="0"/>
        <w:autoSpaceDN w:val="0"/>
        <w:spacing w:before="140" w:after="0" w:line="300" w:lineRule="atLeast"/>
        <w:ind w:left="200" w:right="0"/>
        <w:jc w:val="both"/>
        <w:textAlignment w:val="auto"/>
        <w:rPr>
          <w:sz w:val="24"/>
        </w:rPr>
      </w:pPr>
      <w:r>
        <w:rPr>
          <w:rFonts w:ascii="宋体" w:eastAsia="宋体" w:hAnsi="宋体" w:cs="宋体"/>
          <w:b/>
          <w:i w:val="0"/>
          <w:strike w:val="0"/>
          <w:color w:val="000000"/>
          <w:sz w:val="18"/>
        </w:rPr>
        <w:t>A.皇权政治的强化</w:t>
      </w:r>
      <w:r>
        <w:rPr>
          <w:rFonts w:ascii="宋体" w:eastAsia="宋体" w:hAnsi="宋体" w:cs="宋体"/>
          <w:strike w:val="0"/>
          <w:sz w:val="24"/>
        </w:rPr>
        <w:t xml:space="preserve">                          </w:t>
      </w:r>
      <w:r>
        <w:rPr>
          <w:rFonts w:ascii="宋体" w:eastAsia="宋体" w:hAnsi="宋体" w:cs="宋体"/>
          <w:b/>
          <w:i w:val="0"/>
          <w:strike w:val="0"/>
          <w:color w:val="000000"/>
          <w:sz w:val="18"/>
        </w:rPr>
        <w:t>B.政务处理更加随意</w:t>
      </w:r>
    </w:p>
    <w:p>
      <w:pPr>
        <w:wordWrap/>
        <w:autoSpaceDE w:val="0"/>
        <w:autoSpaceDN w:val="0"/>
        <w:spacing w:before="100" w:after="0" w:line="280" w:lineRule="atLeast"/>
        <w:ind w:left="200" w:right="0"/>
        <w:jc w:val="both"/>
        <w:textAlignment w:val="auto"/>
        <w:rPr>
          <w:sz w:val="24"/>
        </w:rPr>
      </w:pPr>
      <w:r>
        <w:rPr>
          <w:rFonts w:ascii="宋体" w:eastAsia="宋体" w:hAnsi="宋体" w:cs="宋体"/>
          <w:b/>
          <w:i w:val="0"/>
          <w:strike w:val="0"/>
          <w:color w:val="000000"/>
          <w:sz w:val="18"/>
        </w:rPr>
        <w:t>C.决策效率的降低</w:t>
      </w:r>
      <w:r>
        <w:rPr>
          <w:rFonts w:ascii="宋体" w:eastAsia="宋体" w:hAnsi="宋体" w:cs="宋体"/>
          <w:strike w:val="0"/>
          <w:sz w:val="24"/>
        </w:rPr>
        <w:t xml:space="preserve">                          </w:t>
      </w:r>
      <w:r>
        <w:rPr>
          <w:rFonts w:ascii="宋体" w:eastAsia="宋体" w:hAnsi="宋体" w:cs="宋体"/>
          <w:b/>
          <w:i w:val="0"/>
          <w:strike w:val="0"/>
          <w:color w:val="000000"/>
          <w:sz w:val="18"/>
        </w:rPr>
        <w:t>D.封建统治危机加深</w:t>
      </w:r>
    </w:p>
    <w:p>
      <w:pPr>
        <w:wordWrap/>
        <w:autoSpaceDE w:val="0"/>
        <w:autoSpaceDN w:val="0"/>
        <w:spacing w:before="120" w:after="0" w:line="260" w:lineRule="atLeast"/>
        <w:ind w:left="200" w:right="0"/>
        <w:jc w:val="both"/>
        <w:textAlignment w:val="auto"/>
        <w:rPr>
          <w:sz w:val="18"/>
        </w:rPr>
      </w:pPr>
      <w:r>
        <w:rPr>
          <w:rFonts w:ascii="宋体" w:eastAsia="宋体" w:hAnsi="宋体" w:cs="宋体"/>
          <w:b/>
          <w:i w:val="0"/>
          <w:strike w:val="0"/>
          <w:color w:val="000000"/>
          <w:sz w:val="18"/>
        </w:rPr>
        <w:t>6.下表为晚清部分皇朝经世文编内容统计。其内容变化集中反映了</w:t>
      </w:r>
    </w:p>
    <w:p>
      <w:pPr>
        <w:wordWrap/>
        <w:spacing w:before="0" w:after="0" w:line="240" w:lineRule="exact"/>
        <w:ind w:left="0" w:right="0"/>
        <w:textAlignment w:val="auto"/>
      </w:pPr>
    </w:p>
    <w:tbl>
      <w:tblPr>
        <w:tblW w:w="0" w:type="auto"/>
        <w:jc w:val="left"/>
        <w:tblInd w:w="3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2640"/>
        <w:gridCol w:w="6300"/>
      </w:tblGrid>
      <w:tr>
        <w:tblPrEx>
          <w:tblW w:w="0" w:type="auto"/>
          <w:jc w:val="left"/>
          <w:tblInd w:w="3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920"/>
          <w:jc w:val="left"/>
        </w:trPr>
        <w:tc>
          <w:tcPr>
            <w:tcW w:w="2640" w:type="dxa"/>
          </w:tcPr>
          <w:p>
            <w:pPr>
              <w:wordWrap/>
              <w:autoSpaceDE w:val="0"/>
              <w:autoSpaceDN w:val="0"/>
              <w:spacing w:before="20" w:after="0" w:line="380" w:lineRule="atLeast"/>
              <w:ind w:left="0" w:right="0" w:firstLine="260"/>
              <w:jc w:val="both"/>
              <w:textAlignment w:val="auto"/>
              <w:rPr>
                <w:sz w:val="18"/>
              </w:rPr>
            </w:pPr>
            <w:r>
              <w:rPr>
                <w:rFonts w:ascii="宋体" w:eastAsia="宋体" w:hAnsi="宋体" w:cs="宋体"/>
                <w:b w:val="0"/>
                <w:i w:val="0"/>
                <w:strike w:val="0"/>
                <w:color w:val="000000"/>
                <w:sz w:val="18"/>
              </w:rPr>
              <w:t>《皇朝经世文续编》</w:t>
            </w:r>
          </w:p>
          <w:p>
            <w:pPr>
              <w:wordWrap/>
              <w:autoSpaceDE w:val="0"/>
              <w:autoSpaceDN w:val="0"/>
              <w:spacing w:before="0" w:after="0" w:line="380" w:lineRule="atLeast"/>
              <w:ind w:left="0" w:right="0"/>
              <w:jc w:val="both"/>
              <w:textAlignment w:val="auto"/>
              <w:rPr>
                <w:sz w:val="18"/>
              </w:rPr>
            </w:pPr>
            <w:r>
              <w:rPr>
                <w:rFonts w:ascii="宋体" w:eastAsia="宋体" w:hAnsi="宋体" w:cs="宋体"/>
                <w:b w:val="0"/>
                <w:i w:val="0"/>
                <w:strike w:val="0"/>
                <w:color w:val="000000"/>
                <w:sz w:val="18"/>
              </w:rPr>
              <w:t>(葛士濬编,1888 年刊行)</w:t>
            </w:r>
          </w:p>
        </w:tc>
        <w:tc>
          <w:tcPr>
            <w:tcW w:w="6300" w:type="dxa"/>
            <w:vAlign w:val="center"/>
          </w:tcPr>
          <w:p>
            <w:pPr>
              <w:wordWrap/>
              <w:autoSpaceDE w:val="0"/>
              <w:autoSpaceDN w:val="0"/>
              <w:spacing w:before="0" w:after="0" w:line="380" w:lineRule="atLeast"/>
              <w:ind w:left="0" w:right="0"/>
              <w:jc w:val="both"/>
              <w:textAlignment w:val="auto"/>
              <w:rPr>
                <w:sz w:val="18"/>
              </w:rPr>
            </w:pPr>
            <w:r>
              <w:rPr>
                <w:rFonts w:ascii="宋体" w:eastAsia="宋体" w:hAnsi="宋体" w:cs="宋体"/>
                <w:b w:val="0"/>
                <w:i w:val="0"/>
                <w:strike w:val="0"/>
                <w:color w:val="000000"/>
                <w:sz w:val="18"/>
              </w:rPr>
              <w:t>选辑道光、咸丰、同治及光绪四朝重要奏稿、文章，在沿用1827年《皇</w:t>
            </w:r>
          </w:p>
          <w:p>
            <w:pPr>
              <w:wordWrap/>
              <w:autoSpaceDE w:val="0"/>
              <w:autoSpaceDN w:val="0"/>
              <w:spacing w:before="0" w:after="0" w:line="380" w:lineRule="atLeast"/>
              <w:ind w:left="0" w:right="0"/>
              <w:jc w:val="both"/>
              <w:textAlignment w:val="auto"/>
              <w:rPr>
                <w:sz w:val="18"/>
              </w:rPr>
            </w:pPr>
            <w:r>
              <w:rPr>
                <w:rFonts w:ascii="宋体" w:eastAsia="宋体" w:hAnsi="宋体" w:cs="宋体"/>
                <w:b w:val="0"/>
                <w:i w:val="0"/>
                <w:strike w:val="0"/>
                <w:color w:val="000000"/>
                <w:sz w:val="18"/>
              </w:rPr>
              <w:t>朝经世文编》各门目的基础上，增加洋务、算学、疆域诸纲</w:t>
            </w:r>
          </w:p>
        </w:tc>
      </w:tr>
      <w:tr>
        <w:tblPrEx>
          <w:tblW w:w="0" w:type="auto"/>
          <w:jc w:val="left"/>
          <w:tblInd w:w="340" w:type="dxa"/>
          <w:tblLayout w:type="fixed"/>
          <w:tblCellMar>
            <w:top w:w="0" w:type="dxa"/>
            <w:left w:w="0" w:type="dxa"/>
            <w:bottom w:w="0" w:type="dxa"/>
            <w:right w:w="0" w:type="dxa"/>
          </w:tblCellMar>
        </w:tblPrEx>
        <w:trPr>
          <w:trHeight w:val="940"/>
          <w:jc w:val="left"/>
        </w:trPr>
        <w:tc>
          <w:tcPr>
            <w:tcW w:w="2640" w:type="dxa"/>
          </w:tcPr>
          <w:p>
            <w:pPr>
              <w:wordWrap/>
              <w:autoSpaceDE w:val="0"/>
              <w:autoSpaceDN w:val="0"/>
              <w:spacing w:before="0" w:after="0" w:line="400" w:lineRule="atLeast"/>
              <w:ind w:left="0" w:right="0" w:firstLine="240"/>
              <w:jc w:val="both"/>
              <w:textAlignment w:val="auto"/>
              <w:rPr>
                <w:sz w:val="18"/>
              </w:rPr>
            </w:pPr>
            <w:r>
              <w:rPr>
                <w:rFonts w:ascii="宋体" w:eastAsia="宋体" w:hAnsi="宋体" w:cs="宋体"/>
                <w:b w:val="0"/>
                <w:i w:val="0"/>
                <w:strike w:val="0"/>
                <w:color w:val="000000"/>
                <w:sz w:val="18"/>
              </w:rPr>
              <w:t>《皇朝经世文三编》</w:t>
            </w:r>
          </w:p>
          <w:p>
            <w:pPr>
              <w:wordWrap/>
              <w:autoSpaceDE w:val="0"/>
              <w:autoSpaceDN w:val="0"/>
              <w:spacing w:before="0" w:after="0" w:line="400" w:lineRule="atLeast"/>
              <w:ind w:left="0" w:right="0"/>
              <w:jc w:val="both"/>
              <w:textAlignment w:val="auto"/>
              <w:rPr>
                <w:sz w:val="18"/>
              </w:rPr>
            </w:pPr>
            <w:r>
              <w:rPr>
                <w:rFonts w:ascii="宋体" w:eastAsia="宋体" w:hAnsi="宋体" w:cs="宋体"/>
                <w:b w:val="0"/>
                <w:i w:val="0"/>
                <w:strike w:val="0"/>
                <w:color w:val="000000"/>
                <w:sz w:val="18"/>
              </w:rPr>
              <w:t>(陈忠倚编,1898年刊行)</w:t>
            </w:r>
          </w:p>
        </w:tc>
        <w:tc>
          <w:tcPr>
            <w:tcW w:w="6300" w:type="dxa"/>
            <w:vAlign w:val="center"/>
          </w:tcPr>
          <w:p>
            <w:pPr>
              <w:wordWrap/>
              <w:autoSpaceDE w:val="0"/>
              <w:autoSpaceDN w:val="0"/>
              <w:spacing w:before="0" w:after="0" w:line="380" w:lineRule="atLeast"/>
              <w:ind w:left="0" w:right="0"/>
              <w:jc w:val="both"/>
              <w:textAlignment w:val="auto"/>
              <w:rPr>
                <w:sz w:val="18"/>
              </w:rPr>
            </w:pPr>
            <w:r>
              <w:rPr>
                <w:rFonts w:ascii="宋体" w:eastAsia="宋体" w:hAnsi="宋体" w:cs="宋体"/>
                <w:b w:val="0"/>
                <w:i w:val="0"/>
                <w:strike w:val="0"/>
                <w:color w:val="000000"/>
                <w:sz w:val="18"/>
              </w:rPr>
              <w:t>选辑光绪年间经世文，新增变法、约章、聘使、邮政、操练、制造、工程、</w:t>
            </w:r>
          </w:p>
          <w:p>
            <w:pPr>
              <w:wordWrap/>
              <w:autoSpaceDE w:val="0"/>
              <w:autoSpaceDN w:val="0"/>
              <w:spacing w:before="0" w:after="0" w:line="380" w:lineRule="atLeast"/>
              <w:ind w:left="0" w:right="0"/>
              <w:jc w:val="both"/>
              <w:textAlignment w:val="auto"/>
              <w:rPr>
                <w:sz w:val="18"/>
              </w:rPr>
            </w:pPr>
            <w:r>
              <w:rPr>
                <w:rFonts w:ascii="宋体" w:eastAsia="宋体" w:hAnsi="宋体" w:cs="宋体"/>
                <w:b w:val="0"/>
                <w:i w:val="0"/>
                <w:strike w:val="0"/>
                <w:color w:val="000000"/>
                <w:sz w:val="18"/>
              </w:rPr>
              <w:t>船政、矿务、外洋、国势等诸目</w:t>
            </w:r>
          </w:p>
        </w:tc>
      </w:tr>
      <w:tr>
        <w:tblPrEx>
          <w:tblW w:w="0" w:type="auto"/>
          <w:jc w:val="left"/>
          <w:tblInd w:w="340" w:type="dxa"/>
          <w:tblLayout w:type="fixed"/>
          <w:tblCellMar>
            <w:top w:w="0" w:type="dxa"/>
            <w:left w:w="0" w:type="dxa"/>
            <w:bottom w:w="0" w:type="dxa"/>
            <w:right w:w="0" w:type="dxa"/>
          </w:tblCellMar>
        </w:tblPrEx>
        <w:trPr>
          <w:trHeight w:val="960"/>
          <w:jc w:val="left"/>
        </w:trPr>
        <w:tc>
          <w:tcPr>
            <w:tcW w:w="2640" w:type="dxa"/>
          </w:tcPr>
          <w:p>
            <w:pPr>
              <w:wordWrap/>
              <w:autoSpaceDE w:val="0"/>
              <w:autoSpaceDN w:val="0"/>
              <w:spacing w:before="20" w:after="0" w:line="400" w:lineRule="atLeast"/>
              <w:ind w:left="0" w:right="0" w:firstLine="240"/>
              <w:jc w:val="both"/>
              <w:textAlignment w:val="auto"/>
              <w:rPr>
                <w:sz w:val="18"/>
              </w:rPr>
            </w:pPr>
            <w:r>
              <w:rPr>
                <w:rFonts w:ascii="宋体" w:eastAsia="宋体" w:hAnsi="宋体" w:cs="宋体"/>
                <w:b w:val="0"/>
                <w:i w:val="0"/>
                <w:strike w:val="0"/>
                <w:color w:val="000000"/>
                <w:sz w:val="18"/>
              </w:rPr>
              <w:t>《皇朝经世文四编》</w:t>
            </w:r>
          </w:p>
          <w:p>
            <w:pPr>
              <w:wordWrap/>
              <w:autoSpaceDE w:val="0"/>
              <w:autoSpaceDN w:val="0"/>
              <w:spacing w:before="0" w:after="0" w:line="400" w:lineRule="atLeast"/>
              <w:ind w:left="0" w:right="0"/>
              <w:jc w:val="both"/>
              <w:textAlignment w:val="auto"/>
              <w:rPr>
                <w:sz w:val="18"/>
              </w:rPr>
            </w:pPr>
            <w:r>
              <w:rPr>
                <w:rFonts w:ascii="宋体" w:eastAsia="宋体" w:hAnsi="宋体" w:cs="宋体"/>
                <w:b w:val="0"/>
                <w:i w:val="0"/>
                <w:strike w:val="0"/>
                <w:color w:val="000000"/>
                <w:sz w:val="18"/>
              </w:rPr>
              <w:t>(何良栋编,1902年刊行)</w:t>
            </w:r>
          </w:p>
        </w:tc>
        <w:tc>
          <w:tcPr>
            <w:tcW w:w="6300" w:type="dxa"/>
            <w:vAlign w:val="center"/>
          </w:tcPr>
          <w:p>
            <w:pPr>
              <w:wordWrap/>
              <w:autoSpaceDE w:val="0"/>
              <w:autoSpaceDN w:val="0"/>
              <w:spacing w:before="0" w:after="0" w:line="400" w:lineRule="atLeast"/>
              <w:ind w:left="0" w:right="0"/>
              <w:jc w:val="both"/>
              <w:textAlignment w:val="auto"/>
              <w:rPr>
                <w:sz w:val="18"/>
              </w:rPr>
            </w:pPr>
            <w:r>
              <w:rPr>
                <w:rFonts w:ascii="宋体" w:eastAsia="宋体" w:hAnsi="宋体" w:cs="宋体"/>
                <w:b w:val="0"/>
                <w:i w:val="0"/>
                <w:strike w:val="0"/>
                <w:color w:val="000000"/>
                <w:sz w:val="18"/>
              </w:rPr>
              <w:t>选辑辛丑条约签订后新出经世文，洋务更名外部，增加富强、国债、税</w:t>
            </w:r>
          </w:p>
          <w:p>
            <w:pPr>
              <w:wordWrap/>
              <w:autoSpaceDE w:val="0"/>
              <w:autoSpaceDN w:val="0"/>
              <w:spacing w:before="0" w:after="0" w:line="400" w:lineRule="atLeast"/>
              <w:ind w:left="0" w:right="0"/>
              <w:jc w:val="both"/>
              <w:textAlignment w:val="auto"/>
              <w:rPr>
                <w:sz w:val="18"/>
              </w:rPr>
            </w:pPr>
            <w:r>
              <w:rPr>
                <w:rFonts w:ascii="宋体" w:eastAsia="宋体" w:hAnsi="宋体" w:cs="宋体"/>
                <w:b w:val="0"/>
                <w:i w:val="0"/>
                <w:strike w:val="0"/>
                <w:color w:val="000000"/>
                <w:sz w:val="18"/>
              </w:rPr>
              <w:t>则、钞法、银行、赛会、公司、公法、议院、善举、埠政、治道、史传、地志等</w:t>
            </w:r>
          </w:p>
        </w:tc>
      </w:tr>
    </w:tbl>
    <w:p>
      <w:pPr>
        <w:wordWrap/>
        <w:autoSpaceDE w:val="0"/>
        <w:autoSpaceDN w:val="0"/>
        <w:spacing w:before="160" w:after="0" w:line="340" w:lineRule="atLeast"/>
        <w:ind w:left="200" w:right="0"/>
        <w:jc w:val="both"/>
        <w:textAlignment w:val="auto"/>
        <w:rPr>
          <w:sz w:val="24"/>
        </w:rPr>
      </w:pPr>
      <w:r>
        <w:rPr>
          <w:rFonts w:ascii="宋体" w:eastAsia="宋体" w:hAnsi="宋体" w:cs="宋体"/>
          <w:b/>
          <w:i w:val="0"/>
          <w:strike w:val="0"/>
          <w:color w:val="000000"/>
          <w:sz w:val="18"/>
        </w:rPr>
        <w:t>A.“中体西用”观念得到广泛的认同</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B.西学输入缺乏系统性和条理性</w:t>
      </w:r>
    </w:p>
    <w:p>
      <w:pPr>
        <w:wordWrap/>
        <w:autoSpaceDE w:val="0"/>
        <w:autoSpaceDN w:val="0"/>
        <w:spacing w:before="80" w:after="0" w:line="300" w:lineRule="atLeast"/>
        <w:ind w:left="200" w:right="0"/>
        <w:jc w:val="both"/>
        <w:textAlignment w:val="auto"/>
        <w:rPr>
          <w:sz w:val="24"/>
        </w:rPr>
      </w:pPr>
      <w:r>
        <w:rPr>
          <w:rFonts w:ascii="宋体" w:eastAsia="宋体" w:hAnsi="宋体" w:cs="宋体"/>
          <w:b/>
          <w:i w:val="0"/>
          <w:strike w:val="0"/>
          <w:color w:val="000000"/>
          <w:sz w:val="18"/>
        </w:rPr>
        <w:t>C.晚清政治力量和政治倾向的变动</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D.民众对西学的理解在不断深化</w:t>
      </w:r>
    </w:p>
    <w:p>
      <w:pPr>
        <w:wordWrap/>
        <w:autoSpaceDE w:val="0"/>
        <w:autoSpaceDN w:val="0"/>
        <w:spacing w:before="0" w:after="0" w:line="380" w:lineRule="atLeast"/>
        <w:ind w:left="200" w:right="740"/>
        <w:jc w:val="both"/>
        <w:textAlignment w:val="auto"/>
        <w:rPr>
          <w:sz w:val="18"/>
        </w:rPr>
      </w:pPr>
      <w:r>
        <w:rPr>
          <w:rFonts w:ascii="宋体" w:eastAsia="宋体" w:hAnsi="宋体" w:cs="宋体"/>
          <w:b/>
          <w:i w:val="0"/>
          <w:strike w:val="0"/>
          <w:color w:val="000000"/>
          <w:sz w:val="18"/>
        </w:rPr>
        <w:t>7.辛亥革命武昌首义胜利后的两个月内，湖南、广东等十五省纷纷宣布“独立”。民国成立后，各省自行铸</w:t>
      </w:r>
      <w:r>
        <w:rPr>
          <w:rFonts w:ascii="宋体" w:eastAsia="宋体" w:hAnsi="宋体" w:cs="宋体"/>
          <w:b/>
          <w:i w:val="0"/>
          <w:strike w:val="0"/>
          <w:color w:val="000000"/>
          <w:sz w:val="18"/>
        </w:rPr>
        <w:t>造的铜圆、银圆大量进入市场流通。湖北、四川等多地发行了有“十八星”及“汉”字的钱币。下图为中</w:t>
      </w:r>
      <w:r>
        <w:rPr>
          <w:rFonts w:ascii="宋体" w:eastAsia="宋体" w:hAnsi="宋体" w:cs="宋体"/>
          <w:b/>
          <w:i w:val="0"/>
          <w:strike w:val="0"/>
          <w:color w:val="000000"/>
          <w:sz w:val="18"/>
        </w:rPr>
        <w:t>华民国元年四川大汉军政府铸造的银币。它表明，辛亥革命前后</w:t>
      </w:r>
    </w:p>
    <w:p>
      <w:pPr>
        <w:wordWrap/>
        <w:spacing w:before="160" w:after="0"/>
        <w:ind w:left="2140" w:right="2940"/>
        <w:jc w:val="both"/>
        <w:textAlignment w:val="auto"/>
      </w:pPr>
      <w:r>
        <w:drawing>
          <wp:inline distT="0" distB="0" distL="0" distR="0">
            <wp:extent cx="3314700" cy="1739900"/>
            <wp:docPr id="13" name="Drawing 13"/>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pic:cNvPicPr>
                  </pic:nvPicPr>
                  <pic:blipFill>
                    <a:blip xmlns:r="http://schemas.openxmlformats.org/officeDocument/2006/relationships" r:embed="rId6"/>
                    <a:stretch>
                      <a:fillRect/>
                    </a:stretch>
                  </pic:blipFill>
                  <pic:spPr>
                    <a:xfrm>
                      <a:off x="0" y="0"/>
                      <a:ext cx="3314700" cy="1739900"/>
                    </a:xfrm>
                    <a:prstGeom prst="rect">
                      <a:avLst/>
                    </a:prstGeom>
                  </pic:spPr>
                </pic:pic>
              </a:graphicData>
            </a:graphic>
          </wp:inline>
        </w:drawing>
      </w:r>
    </w:p>
    <w:p>
      <w:pPr>
        <w:wordWrap/>
        <w:autoSpaceDE w:val="0"/>
        <w:autoSpaceDN w:val="0"/>
        <w:spacing w:before="60" w:after="0" w:line="340" w:lineRule="atLeast"/>
        <w:ind w:left="200" w:right="0"/>
        <w:jc w:val="both"/>
        <w:textAlignment w:val="auto"/>
        <w:rPr>
          <w:sz w:val="24"/>
        </w:rPr>
      </w:pPr>
      <w:r>
        <w:rPr>
          <w:rFonts w:ascii="宋体" w:eastAsia="宋体" w:hAnsi="宋体" w:cs="宋体"/>
          <w:b/>
          <w:i w:val="0"/>
          <w:strike w:val="0"/>
          <w:color w:val="000000"/>
          <w:sz w:val="18"/>
        </w:rPr>
        <w:t>A.货币体系走向近代化</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B.革命排满一时成为风潮</w:t>
      </w:r>
    </w:p>
    <w:p>
      <w:pPr>
        <w:wordWrap/>
        <w:autoSpaceDE w:val="0"/>
        <w:autoSpaceDN w:val="0"/>
        <w:spacing w:before="80" w:after="0" w:line="300" w:lineRule="atLeast"/>
        <w:ind w:left="200" w:right="0"/>
        <w:jc w:val="both"/>
        <w:textAlignment w:val="auto"/>
        <w:rPr>
          <w:sz w:val="24"/>
        </w:rPr>
      </w:pPr>
      <w:r>
        <w:rPr>
          <w:rFonts w:ascii="宋体" w:eastAsia="宋体" w:hAnsi="宋体" w:cs="宋体"/>
          <w:b/>
          <w:i w:val="0"/>
          <w:strike w:val="0"/>
          <w:color w:val="000000"/>
          <w:sz w:val="18"/>
        </w:rPr>
        <w:t>C.地方政府自治权扩大</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D.军阀割据局面开始出现</w:t>
      </w:r>
    </w:p>
    <w:p>
      <w:pPr>
        <w:wordWrap/>
        <w:autoSpaceDE w:val="0"/>
        <w:autoSpaceDN w:val="0"/>
        <w:spacing w:before="0" w:after="0" w:line="380" w:lineRule="atLeast"/>
        <w:ind w:left="200" w:right="740"/>
        <w:jc w:val="both"/>
        <w:textAlignment w:val="auto"/>
        <w:rPr>
          <w:sz w:val="18"/>
        </w:rPr>
      </w:pPr>
      <w:r>
        <w:rPr>
          <w:rFonts w:ascii="宋体" w:eastAsia="宋体" w:hAnsi="宋体" w:cs="宋体"/>
          <w:b/>
          <w:i w:val="0"/>
          <w:strike w:val="0"/>
          <w:color w:val="000000"/>
          <w:sz w:val="18"/>
        </w:rPr>
        <w:t>8.抗日战争进入相持阶段后，中国共产党开始在敌后抗日根据地实行减租减息政策：推行“二五减租”；规</w:t>
      </w:r>
      <w:r>
        <w:rPr>
          <w:rFonts w:ascii="宋体" w:eastAsia="宋体" w:hAnsi="宋体" w:cs="宋体"/>
          <w:b/>
          <w:i w:val="0"/>
          <w:strike w:val="0"/>
          <w:color w:val="000000"/>
          <w:sz w:val="18"/>
        </w:rPr>
        <w:t>定借贷的年利率一般为一分，最高不得超过一分半；取缔杂租、劳役等。这一举措</w:t>
      </w:r>
    </w:p>
    <w:p>
      <w:pPr>
        <w:wordWrap/>
        <w:autoSpaceDE w:val="0"/>
        <w:autoSpaceDN w:val="0"/>
        <w:spacing w:before="120" w:after="0" w:line="300" w:lineRule="atLeast"/>
        <w:ind w:left="200" w:right="0"/>
        <w:jc w:val="both"/>
        <w:textAlignment w:val="auto"/>
        <w:rPr>
          <w:sz w:val="24"/>
        </w:rPr>
      </w:pPr>
      <w:r>
        <w:rPr>
          <w:rFonts w:ascii="宋体" w:eastAsia="宋体" w:hAnsi="宋体" w:cs="宋体"/>
          <w:b/>
          <w:i w:val="0"/>
          <w:strike w:val="0"/>
          <w:color w:val="000000"/>
          <w:sz w:val="18"/>
        </w:rPr>
        <w:t>A.满足了农民基本的经济要求</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B.不利于团结地主联合抗日</w:t>
      </w:r>
    </w:p>
    <w:p>
      <w:pPr>
        <w:wordWrap/>
        <w:autoSpaceDE w:val="0"/>
        <w:autoSpaceDN w:val="0"/>
        <w:spacing w:before="80" w:after="0" w:line="340" w:lineRule="atLeast"/>
        <w:ind w:left="200" w:right="0"/>
        <w:jc w:val="both"/>
        <w:textAlignment w:val="auto"/>
        <w:rPr>
          <w:sz w:val="24"/>
        </w:rPr>
      </w:pPr>
      <w:r>
        <w:rPr>
          <w:rFonts w:ascii="宋体" w:eastAsia="宋体" w:hAnsi="宋体" w:cs="宋体"/>
          <w:b/>
          <w:i w:val="0"/>
          <w:strike w:val="0"/>
          <w:color w:val="000000"/>
          <w:sz w:val="18"/>
        </w:rPr>
        <w:t>C.缓解抗日民主政权经济困难</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8"/>
        </w:rPr>
        <w:t>D.兼顾了地主和农民的利益</w:t>
      </w:r>
    </w:p>
    <w:p>
      <w:pPr>
        <w:wordWrap/>
        <w:autoSpaceDE w:val="0"/>
        <w:autoSpaceDN w:val="0"/>
        <w:spacing w:before="140" w:after="0" w:line="260" w:lineRule="atLeast"/>
        <w:ind w:left="3340" w:right="0"/>
        <w:jc w:val="both"/>
        <w:textAlignment w:val="auto"/>
        <w:rPr>
          <w:sz w:val="18"/>
        </w:rPr>
      </w:pPr>
      <w:r>
        <w:rPr>
          <w:rFonts w:ascii="宋体" w:eastAsia="宋体" w:hAnsi="宋体" w:cs="宋体"/>
          <w:b/>
          <w:i w:val="0"/>
          <w:strike w:val="0"/>
          <w:color w:val="000000"/>
          <w:sz w:val="18"/>
        </w:rPr>
        <w:t>历史试卷 第2页(共6页)</w:t>
      </w:r>
      <w:r>
        <w:br w:type="page"/>
      </w:r>
    </w:p>
    <w:p>
      <w:pPr>
        <w:wordWrap/>
        <w:autoSpaceDE w:val="0"/>
        <w:autoSpaceDN w:val="0"/>
        <w:spacing w:before="180" w:after="0" w:line="260" w:lineRule="atLeast"/>
        <w:ind w:left="0" w:right="0"/>
        <w:jc w:val="both"/>
        <w:textAlignment w:val="auto"/>
        <w:rPr>
          <w:sz w:val="19"/>
        </w:rPr>
      </w:pPr>
      <w:r>
        <w:rPr>
          <w:rFonts w:ascii="宋体" w:eastAsia="宋体" w:hAnsi="宋体" w:cs="宋体"/>
          <w:b/>
          <w:i w:val="0"/>
          <w:strike w:val="0"/>
          <w:color w:val="000000"/>
          <w:sz w:val="19"/>
        </w:rPr>
        <w:t>9.五十年代中国对外贸易额与华侨汇款数比较一览表(单位：亿美元)。这表明，建国初期</w:t>
      </w:r>
    </w:p>
    <w:p>
      <w:pPr>
        <w:wordWrap/>
        <w:spacing w:before="0" w:after="0" w:line="200" w:lineRule="exact"/>
        <w:ind w:left="0" w:right="0"/>
        <w:textAlignment w:val="auto"/>
      </w:pPr>
    </w:p>
    <w:tbl>
      <w:tblPr>
        <w:tblW w:w="0" w:type="auto"/>
        <w:jc w:val="left"/>
        <w:tblInd w:w="10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1060"/>
        <w:gridCol w:w="1340"/>
        <w:gridCol w:w="1360"/>
        <w:gridCol w:w="1320"/>
        <w:gridCol w:w="1340"/>
        <w:gridCol w:w="1740"/>
      </w:tblGrid>
      <w:tr>
        <w:tblPrEx>
          <w:tblW w:w="0" w:type="auto"/>
          <w:jc w:val="left"/>
          <w:tblInd w:w="10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880"/>
          <w:jc w:val="left"/>
        </w:trPr>
        <w:tc>
          <w:tcPr>
            <w:tcW w:w="10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年度</w:t>
            </w:r>
          </w:p>
        </w:tc>
        <w:tc>
          <w:tcPr>
            <w:tcW w:w="1340" w:type="dxa"/>
            <w:vAlign w:val="center"/>
          </w:tcPr>
          <w:p>
            <w:pPr>
              <w:wordWrap/>
              <w:autoSpaceDE w:val="0"/>
              <w:autoSpaceDN w:val="0"/>
              <w:spacing w:before="0" w:after="0" w:line="360" w:lineRule="atLeast"/>
              <w:ind w:left="0" w:right="0"/>
              <w:jc w:val="center"/>
              <w:textAlignment w:val="auto"/>
              <w:rPr>
                <w:sz w:val="19"/>
              </w:rPr>
            </w:pPr>
            <w:r>
              <w:rPr>
                <w:rFonts w:ascii="宋体" w:eastAsia="宋体" w:hAnsi="宋体" w:cs="宋体"/>
                <w:b w:val="0"/>
                <w:i w:val="0"/>
                <w:strike w:val="0"/>
                <w:color w:val="000000"/>
                <w:sz w:val="19"/>
              </w:rPr>
              <w:t>对外贸易</w:t>
            </w:r>
          </w:p>
          <w:p>
            <w:pPr>
              <w:wordWrap/>
              <w:autoSpaceDE w:val="0"/>
              <w:autoSpaceDN w:val="0"/>
              <w:spacing w:before="20" w:after="0" w:line="360" w:lineRule="atLeast"/>
              <w:ind w:left="0" w:right="0"/>
              <w:jc w:val="center"/>
              <w:textAlignment w:val="auto"/>
              <w:rPr>
                <w:sz w:val="19"/>
              </w:rPr>
            </w:pPr>
            <w:r>
              <w:rPr>
                <w:rFonts w:ascii="宋体" w:eastAsia="宋体" w:hAnsi="宋体" w:cs="宋体"/>
                <w:b w:val="0"/>
                <w:i w:val="0"/>
                <w:strike w:val="0"/>
                <w:color w:val="000000"/>
                <w:sz w:val="19"/>
              </w:rPr>
              <w:t>总额</w:t>
            </w:r>
          </w:p>
        </w:tc>
        <w:tc>
          <w:tcPr>
            <w:tcW w:w="13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出口额</w:t>
            </w:r>
          </w:p>
        </w:tc>
        <w:tc>
          <w:tcPr>
            <w:tcW w:w="132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进口额</w:t>
            </w:r>
          </w:p>
        </w:tc>
        <w:tc>
          <w:tcPr>
            <w:tcW w:w="1340" w:type="dxa"/>
            <w:vAlign w:val="center"/>
          </w:tcPr>
          <w:p>
            <w:pPr>
              <w:wordWrap/>
              <w:autoSpaceDE w:val="0"/>
              <w:autoSpaceDN w:val="0"/>
              <w:spacing w:before="0" w:after="0" w:line="360" w:lineRule="atLeast"/>
              <w:ind w:left="0" w:right="0"/>
              <w:jc w:val="center"/>
              <w:textAlignment w:val="auto"/>
              <w:rPr>
                <w:sz w:val="19"/>
              </w:rPr>
            </w:pPr>
            <w:r>
              <w:rPr>
                <w:rFonts w:ascii="宋体" w:eastAsia="宋体" w:hAnsi="宋体" w:cs="宋体"/>
                <w:b w:val="0"/>
                <w:i w:val="0"/>
                <w:strike w:val="0"/>
                <w:color w:val="000000"/>
                <w:sz w:val="19"/>
              </w:rPr>
              <w:t>入超(一)/</w:t>
            </w:r>
          </w:p>
          <w:p>
            <w:pPr>
              <w:wordWrap/>
              <w:autoSpaceDE w:val="0"/>
              <w:autoSpaceDN w:val="0"/>
              <w:spacing w:before="0" w:after="0" w:line="360" w:lineRule="atLeast"/>
              <w:ind w:left="0" w:right="0"/>
              <w:jc w:val="center"/>
              <w:textAlignment w:val="auto"/>
              <w:rPr>
                <w:sz w:val="19"/>
              </w:rPr>
            </w:pPr>
            <w:r>
              <w:rPr>
                <w:rFonts w:ascii="宋体" w:eastAsia="宋体" w:hAnsi="宋体" w:cs="宋体"/>
                <w:b w:val="0"/>
                <w:i w:val="0"/>
                <w:strike w:val="0"/>
                <w:color w:val="000000"/>
                <w:sz w:val="19"/>
              </w:rPr>
              <w:t>出超(十)</w:t>
            </w:r>
          </w:p>
        </w:tc>
        <w:tc>
          <w:tcPr>
            <w:tcW w:w="17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华侨汇款额</w:t>
            </w:r>
          </w:p>
        </w:tc>
      </w:tr>
      <w:tr>
        <w:tblPrEx>
          <w:tblW w:w="0" w:type="auto"/>
          <w:jc w:val="left"/>
          <w:tblInd w:w="1020" w:type="dxa"/>
          <w:tblLayout w:type="fixed"/>
          <w:tblCellMar>
            <w:top w:w="0" w:type="dxa"/>
            <w:left w:w="0" w:type="dxa"/>
            <w:bottom w:w="0" w:type="dxa"/>
            <w:right w:w="0" w:type="dxa"/>
          </w:tblCellMar>
        </w:tblPrEx>
        <w:trPr>
          <w:trHeight w:val="460"/>
          <w:jc w:val="left"/>
        </w:trPr>
        <w:tc>
          <w:tcPr>
            <w:tcW w:w="10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1950</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11.35</w:t>
            </w:r>
          </w:p>
        </w:tc>
        <w:tc>
          <w:tcPr>
            <w:tcW w:w="13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5.52</w:t>
            </w:r>
          </w:p>
        </w:tc>
        <w:tc>
          <w:tcPr>
            <w:tcW w:w="132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5.83</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—0.31</w:t>
            </w:r>
          </w:p>
        </w:tc>
        <w:tc>
          <w:tcPr>
            <w:tcW w:w="17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1.05526</w:t>
            </w:r>
          </w:p>
        </w:tc>
      </w:tr>
      <w:tr>
        <w:tblPrEx>
          <w:tblW w:w="0" w:type="auto"/>
          <w:jc w:val="left"/>
          <w:tblInd w:w="1020" w:type="dxa"/>
          <w:tblLayout w:type="fixed"/>
          <w:tblCellMar>
            <w:top w:w="0" w:type="dxa"/>
            <w:left w:w="0" w:type="dxa"/>
            <w:bottom w:w="0" w:type="dxa"/>
            <w:right w:w="0" w:type="dxa"/>
          </w:tblCellMar>
        </w:tblPrEx>
        <w:trPr>
          <w:trHeight w:val="520"/>
          <w:jc w:val="left"/>
        </w:trPr>
        <w:tc>
          <w:tcPr>
            <w:tcW w:w="10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1951</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19.55</w:t>
            </w:r>
          </w:p>
        </w:tc>
        <w:tc>
          <w:tcPr>
            <w:tcW w:w="13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7.57</w:t>
            </w:r>
          </w:p>
        </w:tc>
        <w:tc>
          <w:tcPr>
            <w:tcW w:w="132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11.98</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—4.41</w:t>
            </w:r>
          </w:p>
        </w:tc>
        <w:tc>
          <w:tcPr>
            <w:tcW w:w="17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1.85268</w:t>
            </w:r>
          </w:p>
        </w:tc>
      </w:tr>
      <w:tr>
        <w:tblPrEx>
          <w:tblW w:w="0" w:type="auto"/>
          <w:jc w:val="left"/>
          <w:tblInd w:w="1020" w:type="dxa"/>
          <w:tblLayout w:type="fixed"/>
          <w:tblCellMar>
            <w:top w:w="0" w:type="dxa"/>
            <w:left w:w="0" w:type="dxa"/>
            <w:bottom w:w="0" w:type="dxa"/>
            <w:right w:w="0" w:type="dxa"/>
          </w:tblCellMar>
        </w:tblPrEx>
        <w:trPr>
          <w:trHeight w:val="480"/>
          <w:jc w:val="left"/>
        </w:trPr>
        <w:tc>
          <w:tcPr>
            <w:tcW w:w="10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1952</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19.41</w:t>
            </w:r>
          </w:p>
        </w:tc>
        <w:tc>
          <w:tcPr>
            <w:tcW w:w="13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8.23</w:t>
            </w:r>
          </w:p>
        </w:tc>
        <w:tc>
          <w:tcPr>
            <w:tcW w:w="132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11.18</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—2.95</w:t>
            </w:r>
          </w:p>
        </w:tc>
        <w:tc>
          <w:tcPr>
            <w:tcW w:w="17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1.82982</w:t>
            </w:r>
          </w:p>
        </w:tc>
      </w:tr>
      <w:tr>
        <w:tblPrEx>
          <w:tblW w:w="0" w:type="auto"/>
          <w:jc w:val="left"/>
          <w:tblInd w:w="1020" w:type="dxa"/>
          <w:tblLayout w:type="fixed"/>
          <w:tblCellMar>
            <w:top w:w="0" w:type="dxa"/>
            <w:left w:w="0" w:type="dxa"/>
            <w:bottom w:w="0" w:type="dxa"/>
            <w:right w:w="0" w:type="dxa"/>
          </w:tblCellMar>
        </w:tblPrEx>
        <w:trPr>
          <w:trHeight w:val="480"/>
          <w:jc w:val="left"/>
        </w:trPr>
        <w:tc>
          <w:tcPr>
            <w:tcW w:w="10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1953</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23.68</w:t>
            </w:r>
          </w:p>
        </w:tc>
        <w:tc>
          <w:tcPr>
            <w:tcW w:w="13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10.22</w:t>
            </w:r>
          </w:p>
        </w:tc>
        <w:tc>
          <w:tcPr>
            <w:tcW w:w="132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13.46</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—3.24</w:t>
            </w:r>
          </w:p>
        </w:tc>
        <w:tc>
          <w:tcPr>
            <w:tcW w:w="17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1.44490</w:t>
            </w:r>
          </w:p>
        </w:tc>
      </w:tr>
      <w:tr>
        <w:tblPrEx>
          <w:tblW w:w="0" w:type="auto"/>
          <w:jc w:val="left"/>
          <w:tblInd w:w="1020" w:type="dxa"/>
          <w:tblLayout w:type="fixed"/>
          <w:tblCellMar>
            <w:top w:w="0" w:type="dxa"/>
            <w:left w:w="0" w:type="dxa"/>
            <w:bottom w:w="0" w:type="dxa"/>
            <w:right w:w="0" w:type="dxa"/>
          </w:tblCellMar>
        </w:tblPrEx>
        <w:trPr>
          <w:trHeight w:val="500"/>
          <w:jc w:val="left"/>
        </w:trPr>
        <w:tc>
          <w:tcPr>
            <w:tcW w:w="10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1954</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24.33</w:t>
            </w:r>
          </w:p>
        </w:tc>
        <w:tc>
          <w:tcPr>
            <w:tcW w:w="13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11.46</w:t>
            </w:r>
          </w:p>
        </w:tc>
        <w:tc>
          <w:tcPr>
            <w:tcW w:w="132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12.87</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—1.41</w:t>
            </w:r>
          </w:p>
        </w:tc>
        <w:tc>
          <w:tcPr>
            <w:tcW w:w="17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1.31166</w:t>
            </w:r>
          </w:p>
        </w:tc>
      </w:tr>
      <w:tr>
        <w:tblPrEx>
          <w:tblW w:w="0" w:type="auto"/>
          <w:jc w:val="left"/>
          <w:tblInd w:w="1020" w:type="dxa"/>
          <w:tblLayout w:type="fixed"/>
          <w:tblCellMar>
            <w:top w:w="0" w:type="dxa"/>
            <w:left w:w="0" w:type="dxa"/>
            <w:bottom w:w="0" w:type="dxa"/>
            <w:right w:w="0" w:type="dxa"/>
          </w:tblCellMar>
        </w:tblPrEx>
        <w:trPr>
          <w:trHeight w:val="480"/>
          <w:jc w:val="left"/>
        </w:trPr>
        <w:tc>
          <w:tcPr>
            <w:tcW w:w="10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1955</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31.45</w:t>
            </w:r>
          </w:p>
        </w:tc>
        <w:tc>
          <w:tcPr>
            <w:tcW w:w="136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14.12</w:t>
            </w:r>
          </w:p>
        </w:tc>
        <w:tc>
          <w:tcPr>
            <w:tcW w:w="132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17.33</w:t>
            </w:r>
          </w:p>
        </w:tc>
        <w:tc>
          <w:tcPr>
            <w:tcW w:w="13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—3.21</w:t>
            </w:r>
          </w:p>
        </w:tc>
        <w:tc>
          <w:tcPr>
            <w:tcW w:w="1740" w:type="dxa"/>
            <w:vAlign w:val="center"/>
          </w:tcPr>
          <w:p>
            <w:pPr>
              <w:wordWrap/>
              <w:autoSpaceDE w:val="0"/>
              <w:autoSpaceDN w:val="0"/>
              <w:spacing w:before="0" w:after="0" w:line="260" w:lineRule="atLeast"/>
              <w:ind w:left="0" w:right="0"/>
              <w:jc w:val="center"/>
              <w:textAlignment w:val="auto"/>
              <w:rPr>
                <w:sz w:val="19"/>
              </w:rPr>
            </w:pPr>
            <w:r>
              <w:rPr>
                <w:rFonts w:ascii="宋体" w:eastAsia="宋体" w:hAnsi="宋体" w:cs="宋体"/>
                <w:b w:val="0"/>
                <w:i w:val="0"/>
                <w:strike w:val="0"/>
                <w:color w:val="000000"/>
                <w:sz w:val="19"/>
              </w:rPr>
              <w:t>1.43715</w:t>
            </w:r>
          </w:p>
        </w:tc>
      </w:tr>
    </w:tbl>
    <w:p>
      <w:pPr>
        <w:wordWrap/>
        <w:autoSpaceDE w:val="0"/>
        <w:autoSpaceDN w:val="0"/>
        <w:spacing w:before="140" w:after="0" w:line="260" w:lineRule="atLeast"/>
        <w:ind w:left="320" w:right="0"/>
        <w:jc w:val="both"/>
        <w:textAlignment w:val="auto"/>
        <w:rPr>
          <w:sz w:val="24"/>
        </w:rPr>
      </w:pPr>
      <w:r>
        <w:rPr>
          <w:rFonts w:ascii="宋体" w:eastAsia="宋体" w:hAnsi="宋体" w:cs="宋体"/>
          <w:b/>
          <w:i w:val="0"/>
          <w:strike w:val="0"/>
          <w:color w:val="000000"/>
          <w:sz w:val="19"/>
        </w:rPr>
        <w:t>A.侨汇有利于对外贸易平衡</w:t>
      </w:r>
      <w:r>
        <w:rPr>
          <w:rFonts w:ascii="宋体" w:eastAsia="宋体" w:hAnsi="宋体" w:cs="宋体"/>
          <w:strike w:val="0"/>
          <w:sz w:val="24"/>
        </w:rPr>
        <w:t xml:space="preserve">                      </w:t>
      </w:r>
      <w:r>
        <w:rPr>
          <w:rFonts w:ascii="宋体" w:eastAsia="宋体" w:hAnsi="宋体" w:cs="宋体"/>
          <w:b/>
          <w:i w:val="0"/>
          <w:strike w:val="0"/>
          <w:color w:val="000000"/>
          <w:sz w:val="19"/>
        </w:rPr>
        <w:t>B.华侨推动了工业化建设</w:t>
      </w:r>
    </w:p>
    <w:p>
      <w:pPr>
        <w:wordWrap/>
        <w:autoSpaceDE w:val="0"/>
        <w:autoSpaceDN w:val="0"/>
        <w:spacing w:before="120" w:after="0" w:line="260" w:lineRule="atLeast"/>
        <w:ind w:left="320" w:right="0"/>
        <w:jc w:val="both"/>
        <w:textAlignment w:val="auto"/>
        <w:rPr>
          <w:sz w:val="24"/>
        </w:rPr>
      </w:pPr>
      <w:r>
        <w:rPr>
          <w:rFonts w:ascii="宋体" w:eastAsia="宋体" w:hAnsi="宋体" w:cs="宋体"/>
          <w:b/>
          <w:i w:val="0"/>
          <w:strike w:val="0"/>
          <w:color w:val="000000"/>
          <w:sz w:val="19"/>
        </w:rPr>
        <w:t>C.侨务政策推动了对外开放</w:t>
      </w:r>
      <w:r>
        <w:rPr>
          <w:rFonts w:ascii="宋体" w:eastAsia="宋体" w:hAnsi="宋体" w:cs="宋体"/>
          <w:strike w:val="0"/>
          <w:sz w:val="24"/>
        </w:rPr>
        <w:t xml:space="preserve">                      </w:t>
      </w:r>
      <w:r>
        <w:rPr>
          <w:rFonts w:ascii="宋体" w:eastAsia="宋体" w:hAnsi="宋体" w:cs="宋体"/>
          <w:b/>
          <w:i w:val="0"/>
          <w:strike w:val="0"/>
          <w:color w:val="000000"/>
          <w:sz w:val="19"/>
        </w:rPr>
        <w:t>D.外交工作打开了新局面</w:t>
      </w:r>
    </w:p>
    <w:p>
      <w:pPr>
        <w:wordWrap/>
        <w:autoSpaceDE w:val="0"/>
        <w:autoSpaceDN w:val="0"/>
        <w:spacing w:before="0" w:after="0" w:line="367" w:lineRule="atLeast"/>
        <w:ind w:left="0" w:right="180"/>
        <w:jc w:val="both"/>
        <w:textAlignment w:val="auto"/>
        <w:rPr>
          <w:sz w:val="19"/>
        </w:rPr>
      </w:pPr>
      <w:r>
        <w:rPr>
          <w:rFonts w:ascii="宋体" w:eastAsia="宋体" w:hAnsi="宋体" w:cs="宋体"/>
          <w:b/>
          <w:i w:val="0"/>
          <w:strike w:val="0"/>
          <w:color w:val="000000"/>
          <w:sz w:val="19"/>
        </w:rPr>
        <w:t>10.1979年，广东省人大通过的《广东省经济特区条例》是地方性法规文件，按惯例不需要通过全国人大</w:t>
      </w:r>
      <w:r>
        <w:rPr>
          <w:rFonts w:ascii="宋体" w:eastAsia="宋体" w:hAnsi="宋体" w:cs="宋体"/>
          <w:b/>
          <w:i w:val="0"/>
          <w:strike w:val="0"/>
          <w:color w:val="000000"/>
          <w:sz w:val="19"/>
        </w:rPr>
        <w:t>常委会讨论，但最终进入全国人大的立法程序，并于1980年8月以《中华人民共和国广东省经济特区</w:t>
      </w:r>
      <w:r>
        <w:rPr>
          <w:rFonts w:ascii="宋体" w:eastAsia="宋体" w:hAnsi="宋体" w:cs="宋体"/>
          <w:b/>
          <w:i w:val="0"/>
          <w:strike w:val="0"/>
          <w:color w:val="000000"/>
          <w:sz w:val="19"/>
        </w:rPr>
        <w:t>条例》的名称由第五届全国人大常委会第十五次会议批准。这一安排表明</w:t>
      </w:r>
    </w:p>
    <w:p>
      <w:pPr>
        <w:wordWrap/>
        <w:autoSpaceDE w:val="0"/>
        <w:autoSpaceDN w:val="0"/>
        <w:spacing w:before="100" w:after="0" w:line="280" w:lineRule="atLeast"/>
        <w:ind w:left="320" w:right="0"/>
        <w:jc w:val="both"/>
        <w:textAlignment w:val="auto"/>
        <w:rPr>
          <w:sz w:val="24"/>
        </w:rPr>
      </w:pPr>
      <w:r>
        <w:rPr>
          <w:rFonts w:ascii="宋体" w:eastAsia="宋体" w:hAnsi="宋体" w:cs="宋体"/>
          <w:b/>
          <w:i w:val="0"/>
          <w:strike w:val="0"/>
          <w:color w:val="000000"/>
          <w:sz w:val="19"/>
        </w:rPr>
        <w:t>A.改革开放仍面临较大阻力</w:t>
      </w:r>
      <w:r>
        <w:rPr>
          <w:rFonts w:ascii="宋体" w:eastAsia="宋体" w:hAnsi="宋体" w:cs="宋体"/>
          <w:strike w:val="0"/>
          <w:sz w:val="24"/>
        </w:rPr>
        <w:t xml:space="preserve">                     </w:t>
      </w:r>
      <w:r>
        <w:rPr>
          <w:rFonts w:ascii="宋体" w:eastAsia="宋体" w:hAnsi="宋体" w:cs="宋体"/>
          <w:b/>
          <w:i w:val="0"/>
          <w:strike w:val="0"/>
          <w:color w:val="000000"/>
          <w:sz w:val="19"/>
        </w:rPr>
        <w:t>B.凝聚改革共识十分重要</w:t>
      </w:r>
    </w:p>
    <w:p>
      <w:pPr>
        <w:wordWrap/>
        <w:autoSpaceDE w:val="0"/>
        <w:autoSpaceDN w:val="0"/>
        <w:spacing w:before="100" w:after="0" w:line="280" w:lineRule="atLeast"/>
        <w:ind w:left="320" w:right="0"/>
        <w:jc w:val="both"/>
        <w:textAlignment w:val="auto"/>
        <w:rPr>
          <w:sz w:val="24"/>
        </w:rPr>
      </w:pPr>
      <w:r>
        <w:rPr>
          <w:rFonts w:ascii="宋体" w:eastAsia="宋体" w:hAnsi="宋体" w:cs="宋体"/>
          <w:b/>
          <w:i w:val="0"/>
          <w:strike w:val="0"/>
          <w:color w:val="000000"/>
          <w:sz w:val="19"/>
        </w:rPr>
        <w:t>C.对外开放推动了制度完善</w:t>
      </w:r>
      <w:r>
        <w:rPr>
          <w:rFonts w:ascii="宋体" w:eastAsia="宋体" w:hAnsi="宋体" w:cs="宋体"/>
          <w:strike w:val="0"/>
          <w:sz w:val="24"/>
        </w:rPr>
        <w:t xml:space="preserve">                     </w:t>
      </w:r>
      <w:r>
        <w:rPr>
          <w:rFonts w:ascii="宋体" w:eastAsia="宋体" w:hAnsi="宋体" w:cs="宋体"/>
          <w:b/>
          <w:i w:val="0"/>
          <w:strike w:val="0"/>
          <w:color w:val="000000"/>
          <w:sz w:val="19"/>
        </w:rPr>
        <w:t>D.重大决策应由中央主导</w:t>
      </w:r>
    </w:p>
    <w:p>
      <w:pPr>
        <w:wordWrap/>
        <w:autoSpaceDE w:val="0"/>
        <w:autoSpaceDN w:val="0"/>
        <w:spacing w:before="0" w:after="0" w:line="367" w:lineRule="atLeast"/>
        <w:ind w:left="0" w:right="200"/>
        <w:jc w:val="both"/>
        <w:textAlignment w:val="auto"/>
        <w:rPr>
          <w:sz w:val="19"/>
        </w:rPr>
      </w:pPr>
      <w:r>
        <w:rPr>
          <w:rFonts w:ascii="宋体" w:eastAsia="宋体" w:hAnsi="宋体" w:cs="宋体"/>
          <w:b/>
          <w:i w:val="0"/>
          <w:strike w:val="0"/>
          <w:color w:val="000000"/>
          <w:sz w:val="19"/>
        </w:rPr>
        <w:t>11.罗马统治者将雅典视为高等教育的中心。哈德良皇帝在雅典修建了新城和凯旋门，完成了雅典人在</w:t>
      </w:r>
      <w:r>
        <w:rPr>
          <w:rFonts w:ascii="宋体" w:eastAsia="宋体" w:hAnsi="宋体" w:cs="宋体"/>
          <w:b/>
          <w:i w:val="0"/>
          <w:strike w:val="0"/>
          <w:color w:val="000000"/>
          <w:sz w:val="19"/>
        </w:rPr>
        <w:t>几个世纪内都未能完工的奥林匹亚宙斯神庙，并将他自己的雕像与宙斯的神像共同安放于神庙之内。</w:t>
      </w:r>
      <w:r>
        <w:rPr>
          <w:rFonts w:ascii="宋体" w:eastAsia="宋体" w:hAnsi="宋体" w:cs="宋体"/>
          <w:b/>
          <w:i w:val="0"/>
          <w:strike w:val="0"/>
          <w:color w:val="000000"/>
          <w:sz w:val="19"/>
        </w:rPr>
        <w:t>哈德良皇帝这样做的目的是</w:t>
      </w:r>
    </w:p>
    <w:p>
      <w:pPr>
        <w:wordWrap/>
        <w:autoSpaceDE w:val="0"/>
        <w:autoSpaceDN w:val="0"/>
        <w:spacing w:before="80" w:after="0" w:line="280" w:lineRule="atLeast"/>
        <w:ind w:left="320" w:right="0"/>
        <w:jc w:val="both"/>
        <w:textAlignment w:val="auto"/>
        <w:rPr>
          <w:sz w:val="24"/>
        </w:rPr>
      </w:pPr>
      <w:r>
        <w:rPr>
          <w:rFonts w:ascii="宋体" w:eastAsia="宋体" w:hAnsi="宋体" w:cs="宋体"/>
          <w:b/>
          <w:i w:val="0"/>
          <w:strike w:val="0"/>
          <w:color w:val="000000"/>
          <w:sz w:val="19"/>
        </w:rPr>
        <w:t>A.加强罗马帝国对希腊城邦的统治</w:t>
      </w:r>
      <w:r>
        <w:rPr>
          <w:rFonts w:ascii="宋体" w:eastAsia="宋体" w:hAnsi="宋体" w:cs="宋体"/>
          <w:strike w:val="0"/>
          <w:sz w:val="24"/>
        </w:rPr>
        <w:t xml:space="preserve">                </w:t>
      </w:r>
      <w:r>
        <w:rPr>
          <w:rFonts w:ascii="宋体" w:eastAsia="宋体" w:hAnsi="宋体" w:cs="宋体"/>
          <w:b/>
          <w:i w:val="0"/>
          <w:strike w:val="0"/>
          <w:color w:val="000000"/>
          <w:sz w:val="19"/>
        </w:rPr>
        <w:t>B.推动希腊与罗马政治制度深度融合</w:t>
      </w:r>
    </w:p>
    <w:p>
      <w:pPr>
        <w:wordWrap/>
        <w:autoSpaceDE w:val="0"/>
        <w:autoSpaceDN w:val="0"/>
        <w:spacing w:before="80" w:after="0" w:line="280" w:lineRule="atLeast"/>
        <w:ind w:left="320" w:right="0"/>
        <w:jc w:val="both"/>
        <w:textAlignment w:val="auto"/>
        <w:rPr>
          <w:sz w:val="24"/>
        </w:rPr>
      </w:pPr>
      <w:r>
        <w:rPr>
          <w:rFonts w:ascii="宋体" w:eastAsia="宋体" w:hAnsi="宋体" w:cs="宋体"/>
          <w:b/>
          <w:i w:val="0"/>
          <w:strike w:val="0"/>
          <w:color w:val="000000"/>
          <w:sz w:val="19"/>
        </w:rPr>
        <w:t>C.缓解罗马帝国与希腊城邦的对立</w:t>
      </w:r>
      <w:r>
        <w:rPr>
          <w:rFonts w:ascii="宋体" w:eastAsia="宋体" w:hAnsi="宋体" w:cs="宋体"/>
          <w:strike w:val="0"/>
          <w:sz w:val="24"/>
        </w:rPr>
        <w:t xml:space="preserve">                </w:t>
      </w:r>
      <w:r>
        <w:rPr>
          <w:rFonts w:ascii="宋体" w:eastAsia="宋体" w:hAnsi="宋体" w:cs="宋体"/>
          <w:b/>
          <w:i w:val="0"/>
          <w:strike w:val="0"/>
          <w:color w:val="000000"/>
          <w:sz w:val="19"/>
        </w:rPr>
        <w:t>D.强化雅典作为帝国文化中心的地位</w:t>
      </w:r>
    </w:p>
    <w:p>
      <w:pPr>
        <w:wordWrap/>
        <w:autoSpaceDE w:val="0"/>
        <w:autoSpaceDN w:val="0"/>
        <w:spacing w:before="20" w:after="0" w:line="360" w:lineRule="atLeast"/>
        <w:ind w:left="0" w:right="200"/>
        <w:jc w:val="both"/>
        <w:textAlignment w:val="auto"/>
        <w:rPr>
          <w:sz w:val="19"/>
        </w:rPr>
      </w:pPr>
      <w:r>
        <w:rPr>
          <w:rFonts w:ascii="宋体" w:eastAsia="宋体" w:hAnsi="宋体" w:cs="宋体"/>
          <w:b/>
          <w:i w:val="0"/>
          <w:strike w:val="0"/>
          <w:color w:val="000000"/>
          <w:sz w:val="19"/>
        </w:rPr>
        <w:t>12.诺曼征服后的英国，王室领地与总封臣的地产呈现出“插花式”的交错格局。约有 20个总封臣的领地</w:t>
      </w:r>
      <w:r>
        <w:rPr>
          <w:rFonts w:ascii="宋体" w:eastAsia="宋体" w:hAnsi="宋体" w:cs="宋体"/>
          <w:b/>
          <w:i w:val="0"/>
          <w:strike w:val="0"/>
          <w:color w:val="000000"/>
          <w:sz w:val="19"/>
        </w:rPr>
        <w:t>分散在10个以上的郡里。而国王本人的许多大地产，也星罗棋布地间杂在各地封臣的大地产中。这</w:t>
      </w:r>
      <w:r>
        <w:rPr>
          <w:rFonts w:ascii="宋体" w:eastAsia="宋体" w:hAnsi="宋体" w:cs="宋体"/>
          <w:b/>
          <w:i w:val="0"/>
          <w:strike w:val="0"/>
          <w:color w:val="000000"/>
          <w:sz w:val="19"/>
        </w:rPr>
        <w:t>主要体现出</w:t>
      </w:r>
    </w:p>
    <w:p>
      <w:pPr>
        <w:wordWrap/>
        <w:autoSpaceDE w:val="0"/>
        <w:autoSpaceDN w:val="0"/>
        <w:spacing w:before="100" w:after="0" w:line="280" w:lineRule="atLeast"/>
        <w:ind w:left="320" w:right="0"/>
        <w:jc w:val="both"/>
        <w:textAlignment w:val="auto"/>
        <w:rPr>
          <w:sz w:val="24"/>
        </w:rPr>
      </w:pPr>
      <w:r>
        <w:rPr>
          <w:rFonts w:ascii="宋体" w:eastAsia="宋体" w:hAnsi="宋体" w:cs="宋体"/>
          <w:b/>
          <w:i w:val="0"/>
          <w:strike w:val="0"/>
          <w:color w:val="000000"/>
          <w:sz w:val="19"/>
        </w:rPr>
        <w:t>A.王权对贵族权势的遏制</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9"/>
        </w:rPr>
        <w:t>B.封建专制王权逐渐衰落</w:t>
      </w:r>
    </w:p>
    <w:p>
      <w:pPr>
        <w:wordWrap/>
        <w:autoSpaceDE w:val="0"/>
        <w:autoSpaceDN w:val="0"/>
        <w:spacing w:before="80" w:after="0" w:line="280" w:lineRule="atLeast"/>
        <w:ind w:left="320" w:right="0"/>
        <w:jc w:val="both"/>
        <w:textAlignment w:val="auto"/>
        <w:rPr>
          <w:sz w:val="24"/>
        </w:rPr>
      </w:pPr>
      <w:r>
        <w:rPr>
          <w:rFonts w:ascii="宋体" w:eastAsia="宋体" w:hAnsi="宋体" w:cs="宋体"/>
          <w:b/>
          <w:i w:val="0"/>
          <w:strike w:val="0"/>
          <w:color w:val="000000"/>
          <w:sz w:val="19"/>
        </w:rPr>
        <w:t>C.贵族对王室权威的挑战</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9"/>
        </w:rPr>
        <w:t>D.国王与贵族的相互制衡</w:t>
      </w:r>
    </w:p>
    <w:p>
      <w:pPr>
        <w:wordWrap/>
        <w:autoSpaceDE w:val="0"/>
        <w:autoSpaceDN w:val="0"/>
        <w:spacing w:before="20" w:after="0" w:line="367" w:lineRule="atLeast"/>
        <w:ind w:left="0" w:right="160"/>
        <w:jc w:val="both"/>
        <w:textAlignment w:val="auto"/>
        <w:rPr>
          <w:sz w:val="19"/>
        </w:rPr>
      </w:pPr>
      <w:r>
        <w:rPr>
          <w:rFonts w:ascii="宋体" w:eastAsia="宋体" w:hAnsi="宋体" w:cs="宋体"/>
          <w:b/>
          <w:i w:val="0"/>
          <w:strike w:val="0"/>
          <w:color w:val="000000"/>
          <w:sz w:val="19"/>
        </w:rPr>
        <w:t>13.16世纪初，葡萄牙商人将高岭土带回欧洲并尝试制造瓷器但屡遭失败。1708年，德国科学家齐恩豪</w:t>
      </w:r>
      <w:r>
        <w:rPr>
          <w:rFonts w:ascii="宋体" w:eastAsia="宋体" w:hAnsi="宋体" w:cs="宋体"/>
          <w:b/>
          <w:i w:val="0"/>
          <w:strike w:val="0"/>
          <w:color w:val="000000"/>
          <w:sz w:val="19"/>
        </w:rPr>
        <w:t>斯通过多次实践，用高岭土和雪花石膏制造出了白色半透明的瓷器。1709 年，欧洲第一家瓷器厂建</w:t>
      </w:r>
      <w:r>
        <w:rPr>
          <w:rFonts w:ascii="宋体" w:eastAsia="宋体" w:hAnsi="宋体" w:cs="宋体"/>
          <w:b/>
          <w:i w:val="0"/>
          <w:strike w:val="0"/>
          <w:color w:val="000000"/>
          <w:sz w:val="19"/>
        </w:rPr>
        <w:t>立。欧洲瓷器业发展的可能的后果是</w:t>
      </w:r>
    </w:p>
    <w:p>
      <w:pPr>
        <w:wordWrap/>
        <w:autoSpaceDE w:val="0"/>
        <w:autoSpaceDN w:val="0"/>
        <w:spacing w:before="80" w:after="0" w:line="280" w:lineRule="atLeast"/>
        <w:ind w:left="320" w:right="0"/>
        <w:jc w:val="both"/>
        <w:textAlignment w:val="auto"/>
        <w:rPr>
          <w:sz w:val="24"/>
        </w:rPr>
      </w:pPr>
      <w:r>
        <w:rPr>
          <w:rFonts w:ascii="宋体" w:eastAsia="宋体" w:hAnsi="宋体" w:cs="宋体"/>
          <w:b/>
          <w:i w:val="0"/>
          <w:strike w:val="0"/>
          <w:color w:val="000000"/>
          <w:sz w:val="19"/>
        </w:rPr>
        <w:t>A.列强扩大对华的商品出口</w:t>
      </w:r>
      <w:r>
        <w:rPr>
          <w:rFonts w:ascii="宋体" w:eastAsia="宋体" w:hAnsi="宋体" w:cs="宋体"/>
          <w:strike w:val="0"/>
          <w:sz w:val="24"/>
        </w:rPr>
        <w:t xml:space="preserve">                     </w:t>
      </w:r>
      <w:r>
        <w:rPr>
          <w:rFonts w:ascii="宋体" w:eastAsia="宋体" w:hAnsi="宋体" w:cs="宋体"/>
          <w:b/>
          <w:i w:val="0"/>
          <w:strike w:val="0"/>
          <w:color w:val="000000"/>
          <w:sz w:val="19"/>
        </w:rPr>
        <w:t>B.工业革命进程显著加速</w:t>
      </w:r>
    </w:p>
    <w:p>
      <w:pPr>
        <w:wordWrap/>
        <w:autoSpaceDE w:val="0"/>
        <w:autoSpaceDN w:val="0"/>
        <w:spacing w:before="100" w:after="0" w:line="260" w:lineRule="atLeast"/>
        <w:ind w:left="320" w:right="0"/>
        <w:jc w:val="both"/>
        <w:textAlignment w:val="auto"/>
        <w:rPr>
          <w:sz w:val="24"/>
        </w:rPr>
      </w:pPr>
      <w:r>
        <w:rPr>
          <w:rFonts w:ascii="宋体" w:eastAsia="宋体" w:hAnsi="宋体" w:cs="宋体"/>
          <w:b/>
          <w:i w:val="0"/>
          <w:strike w:val="0"/>
          <w:color w:val="000000"/>
          <w:sz w:val="19"/>
        </w:rPr>
        <w:t>C.东西方贸易结构发生改变</w:t>
      </w:r>
      <w:r>
        <w:rPr>
          <w:rFonts w:ascii="宋体" w:eastAsia="宋体" w:hAnsi="宋体" w:cs="宋体"/>
          <w:strike w:val="0"/>
          <w:sz w:val="24"/>
        </w:rPr>
        <w:t xml:space="preserve">                     </w:t>
      </w:r>
      <w:r>
        <w:rPr>
          <w:rFonts w:ascii="宋体" w:eastAsia="宋体" w:hAnsi="宋体" w:cs="宋体"/>
          <w:b/>
          <w:i w:val="0"/>
          <w:strike w:val="0"/>
          <w:color w:val="000000"/>
          <w:sz w:val="19"/>
        </w:rPr>
        <w:t>D.海上贸易竞争日趋激烈</w:t>
      </w:r>
    </w:p>
    <w:p>
      <w:pPr>
        <w:wordWrap/>
        <w:autoSpaceDE w:val="0"/>
        <w:autoSpaceDN w:val="0"/>
        <w:spacing w:before="20" w:after="0" w:line="360" w:lineRule="atLeast"/>
        <w:ind w:left="0" w:right="180"/>
        <w:jc w:val="both"/>
        <w:textAlignment w:val="auto"/>
        <w:rPr>
          <w:sz w:val="19"/>
        </w:rPr>
      </w:pPr>
      <w:r>
        <w:rPr>
          <w:rFonts w:ascii="宋体" w:eastAsia="宋体" w:hAnsi="宋体" w:cs="宋体"/>
          <w:b/>
          <w:i w:val="0"/>
          <w:strike w:val="0"/>
          <w:color w:val="000000"/>
          <w:sz w:val="19"/>
        </w:rPr>
        <w:t>14.19 世纪中叶，英帝国的领土扩张有所缓和，多数英国人认为没有必要保留一个正式的帝国，英国以其</w:t>
      </w:r>
      <w:r>
        <w:rPr>
          <w:rFonts w:ascii="宋体" w:eastAsia="宋体" w:hAnsi="宋体" w:cs="宋体"/>
          <w:b/>
          <w:i w:val="0"/>
          <w:strike w:val="0"/>
          <w:color w:val="000000"/>
          <w:sz w:val="19"/>
        </w:rPr>
        <w:t>强大的经济实力和海上霸权，完全能控制全世界的贸易。基于这一认识，英国</w:t>
      </w:r>
    </w:p>
    <w:p>
      <w:pPr>
        <w:wordWrap/>
        <w:autoSpaceDE w:val="0"/>
        <w:autoSpaceDN w:val="0"/>
        <w:spacing w:before="100" w:after="0" w:line="260" w:lineRule="atLeast"/>
        <w:ind w:left="320" w:right="0"/>
        <w:jc w:val="both"/>
        <w:textAlignment w:val="auto"/>
        <w:rPr>
          <w:sz w:val="24"/>
        </w:rPr>
      </w:pPr>
      <w:r>
        <w:rPr>
          <w:rFonts w:ascii="宋体" w:eastAsia="宋体" w:hAnsi="宋体" w:cs="宋体"/>
          <w:b/>
          <w:i w:val="0"/>
          <w:strike w:val="0"/>
          <w:color w:val="000000"/>
          <w:sz w:val="19"/>
        </w:rPr>
        <w:t>A.不再奉行炮舰政策</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9"/>
        </w:rPr>
        <w:t>B.对外宣扬贸易自由</w:t>
      </w:r>
    </w:p>
    <w:p>
      <w:pPr>
        <w:wordWrap/>
        <w:autoSpaceDE w:val="0"/>
        <w:autoSpaceDN w:val="0"/>
        <w:spacing w:before="100" w:after="0" w:line="280" w:lineRule="atLeast"/>
        <w:ind w:left="320" w:right="0"/>
        <w:jc w:val="both"/>
        <w:textAlignment w:val="auto"/>
        <w:rPr>
          <w:sz w:val="24"/>
        </w:rPr>
      </w:pPr>
      <w:r>
        <w:rPr>
          <w:rFonts w:ascii="宋体" w:eastAsia="宋体" w:hAnsi="宋体" w:cs="宋体"/>
          <w:b/>
          <w:i w:val="0"/>
          <w:strike w:val="0"/>
          <w:color w:val="000000"/>
          <w:sz w:val="19"/>
        </w:rPr>
        <w:t>C.力求取得海上霸权</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i w:val="0"/>
          <w:strike w:val="0"/>
          <w:color w:val="000000"/>
          <w:sz w:val="19"/>
        </w:rPr>
        <w:t>D.放弃贸易垄断地位</w:t>
      </w:r>
    </w:p>
    <w:p>
      <w:pPr>
        <w:wordWrap/>
        <w:autoSpaceDE w:val="0"/>
        <w:autoSpaceDN w:val="0"/>
        <w:spacing w:before="120" w:after="0" w:line="260" w:lineRule="atLeast"/>
        <w:ind w:left="3660" w:right="0"/>
        <w:jc w:val="both"/>
        <w:textAlignment w:val="auto"/>
        <w:rPr>
          <w:sz w:val="19"/>
        </w:rPr>
      </w:pPr>
      <w:r>
        <w:rPr>
          <w:rFonts w:ascii="宋体" w:eastAsia="宋体" w:hAnsi="宋体" w:cs="宋体"/>
          <w:b/>
          <w:i w:val="0"/>
          <w:strike w:val="0"/>
          <w:color w:val="000000"/>
          <w:sz w:val="19"/>
        </w:rPr>
        <w:t>历史试卷 第 3页(共6页)</w:t>
      </w:r>
      <w:r>
        <w:br w:type="page"/>
      </w:r>
    </w:p>
    <w:p>
      <w:pPr>
        <w:wordWrap/>
        <w:autoSpaceDE w:val="0"/>
        <w:autoSpaceDN w:val="0"/>
        <w:spacing w:before="60" w:after="0" w:line="420" w:lineRule="atLeast"/>
        <w:ind w:left="880" w:right="200"/>
        <w:jc w:val="both"/>
        <w:textAlignment w:val="auto"/>
        <w:rPr>
          <w:sz w:val="18"/>
        </w:rPr>
      </w:pPr>
      <w:r>
        <w:rPr>
          <w:rFonts w:ascii="宋体" w:eastAsia="宋体" w:hAnsi="宋体" w:cs="宋体"/>
          <w:b/>
          <w:i w:val="0"/>
          <w:strike w:val="0"/>
          <w:color w:val="000000"/>
          <w:sz w:val="18"/>
        </w:rPr>
        <w:t>15.印度 1947 年独立后，统治精英接受来自西方的社会思想中的一些基本价值取向，同时注重发展传统</w:t>
      </w:r>
      <w:r>
        <w:rPr>
          <w:rFonts w:ascii="宋体" w:eastAsia="宋体" w:hAnsi="宋体" w:cs="宋体"/>
          <w:b/>
          <w:i w:val="0"/>
          <w:strike w:val="0"/>
          <w:color w:val="000000"/>
          <w:sz w:val="18"/>
        </w:rPr>
        <w:t>文化。印度在政治体制上学习英国，在经济上则建立起以公营企业为主导的公私企业并存的混合经</w:t>
      </w:r>
      <w:r>
        <w:rPr>
          <w:rFonts w:ascii="宋体" w:eastAsia="宋体" w:hAnsi="宋体" w:cs="宋体"/>
          <w:b/>
          <w:i w:val="0"/>
          <w:strike w:val="0"/>
          <w:color w:val="000000"/>
          <w:sz w:val="18"/>
        </w:rPr>
        <w:t>济体制。这表明影响其经济格局的重要思潮是</w:t>
      </w:r>
    </w:p>
    <w:p>
      <w:pPr>
        <w:wordWrap/>
        <w:autoSpaceDE w:val="0"/>
        <w:autoSpaceDN w:val="0"/>
        <w:spacing w:before="60" w:after="0" w:line="340" w:lineRule="atLeast"/>
        <w:ind w:left="1200" w:right="0"/>
        <w:jc w:val="both"/>
        <w:textAlignment w:val="auto"/>
        <w:rPr>
          <w:sz w:val="24"/>
        </w:rPr>
      </w:pPr>
      <w:r>
        <w:rPr>
          <w:rFonts w:ascii="宋体" w:eastAsia="宋体" w:hAnsi="宋体" w:cs="宋体"/>
          <w:b/>
          <w:i w:val="0"/>
          <w:strike w:val="0"/>
          <w:color w:val="000000"/>
          <w:sz w:val="18"/>
        </w:rPr>
        <w:t>A.殖民主义</w:t>
      </w:r>
      <w:r>
        <w:rPr>
          <w:rFonts w:ascii="宋体" w:eastAsia="宋体" w:hAnsi="宋体" w:cs="宋体"/>
          <w:strike w:val="0"/>
          <w:sz w:val="24"/>
        </w:rPr>
        <w:t xml:space="preserve">                             </w:t>
      </w:r>
      <w:r>
        <w:rPr>
          <w:rFonts w:ascii="宋体" w:eastAsia="宋体" w:hAnsi="宋体" w:cs="宋体"/>
          <w:b/>
          <w:i w:val="0"/>
          <w:strike w:val="0"/>
          <w:color w:val="000000"/>
          <w:sz w:val="18"/>
        </w:rPr>
        <w:t>B.自由主义</w:t>
      </w:r>
    </w:p>
    <w:p>
      <w:pPr>
        <w:wordWrap/>
        <w:autoSpaceDE w:val="0"/>
        <w:autoSpaceDN w:val="0"/>
        <w:spacing w:before="60" w:after="0" w:line="340" w:lineRule="atLeast"/>
        <w:ind w:left="1200" w:right="0"/>
        <w:jc w:val="both"/>
        <w:textAlignment w:val="auto"/>
        <w:rPr>
          <w:sz w:val="24"/>
        </w:rPr>
      </w:pPr>
      <w:r>
        <w:rPr>
          <w:rFonts w:ascii="宋体" w:eastAsia="宋体" w:hAnsi="宋体" w:cs="宋体"/>
          <w:b/>
          <w:i w:val="0"/>
          <w:strike w:val="0"/>
          <w:color w:val="000000"/>
          <w:sz w:val="18"/>
        </w:rPr>
        <w:t>C.民族主义</w:t>
      </w:r>
      <w:r>
        <w:rPr>
          <w:rFonts w:ascii="宋体" w:eastAsia="宋体" w:hAnsi="宋体" w:cs="宋体"/>
          <w:strike w:val="0"/>
          <w:sz w:val="24"/>
        </w:rPr>
        <w:t xml:space="preserve">                             </w:t>
      </w:r>
      <w:r>
        <w:rPr>
          <w:rFonts w:ascii="宋体" w:eastAsia="宋体" w:hAnsi="宋体" w:cs="宋体"/>
          <w:b/>
          <w:i w:val="0"/>
          <w:strike w:val="0"/>
          <w:color w:val="000000"/>
          <w:sz w:val="18"/>
        </w:rPr>
        <w:t>D.社会主义</w:t>
      </w:r>
    </w:p>
    <w:p>
      <w:pPr>
        <w:wordWrap/>
        <w:autoSpaceDE w:val="0"/>
        <w:autoSpaceDN w:val="0"/>
        <w:spacing w:before="120" w:after="0" w:line="280" w:lineRule="atLeast"/>
        <w:ind w:left="880" w:right="0"/>
        <w:jc w:val="both"/>
        <w:textAlignment w:val="auto"/>
        <w:rPr>
          <w:sz w:val="18"/>
        </w:rPr>
      </w:pPr>
      <w:r>
        <w:rPr>
          <w:rFonts w:ascii="宋体" w:eastAsia="宋体" w:hAnsi="宋体" w:cs="宋体"/>
          <w:b/>
          <w:i w:val="0"/>
          <w:strike w:val="0"/>
          <w:color w:val="000000"/>
          <w:sz w:val="18"/>
        </w:rPr>
        <w:t>二、非选择题：本题共4小题，共55分。</w:t>
      </w:r>
    </w:p>
    <w:p>
      <w:pPr>
        <w:wordWrap/>
        <w:autoSpaceDE w:val="0"/>
        <w:autoSpaceDN w:val="0"/>
        <w:spacing w:before="120" w:after="0" w:line="260" w:lineRule="atLeast"/>
        <w:ind w:left="880" w:right="0"/>
        <w:jc w:val="both"/>
        <w:textAlignment w:val="auto"/>
        <w:rPr>
          <w:sz w:val="18"/>
        </w:rPr>
      </w:pPr>
      <w:r>
        <w:rPr>
          <w:rFonts w:ascii="宋体" w:eastAsia="宋体" w:hAnsi="宋体" w:cs="宋体"/>
          <w:b/>
          <w:i w:val="0"/>
          <w:strike w:val="0"/>
          <w:color w:val="000000"/>
          <w:sz w:val="18"/>
        </w:rPr>
        <w:t>16.【古代火器的使用】(14分)</w:t>
      </w:r>
    </w:p>
    <w:p>
      <w:pPr>
        <w:wordWrap/>
        <w:autoSpaceDE w:val="0"/>
        <w:autoSpaceDN w:val="0"/>
        <w:spacing w:before="160" w:after="0" w:line="260" w:lineRule="atLeast"/>
        <w:ind w:left="1600" w:right="0"/>
        <w:jc w:val="both"/>
        <w:textAlignment w:val="auto"/>
        <w:rPr>
          <w:sz w:val="18"/>
        </w:rPr>
      </w:pPr>
      <w:r>
        <w:rPr>
          <w:rFonts w:ascii="宋体" w:eastAsia="宋体" w:hAnsi="宋体" w:cs="宋体"/>
          <w:b/>
          <w:i w:val="0"/>
          <w:strike w:val="0"/>
          <w:color w:val="000000"/>
          <w:sz w:val="18"/>
        </w:rPr>
        <w:t>材料一</w:t>
      </w:r>
    </w:p>
    <w:p>
      <w:pPr>
        <w:wordWrap/>
        <w:autoSpaceDE w:val="0"/>
        <w:autoSpaceDN w:val="0"/>
        <w:spacing w:before="20" w:after="0" w:line="397" w:lineRule="atLeast"/>
        <w:ind w:left="1180" w:right="220" w:firstLine="420"/>
        <w:jc w:val="both"/>
        <w:textAlignment w:val="auto"/>
        <w:rPr>
          <w:sz w:val="18"/>
        </w:rPr>
      </w:pPr>
      <w:r>
        <w:rPr>
          <w:rFonts w:ascii="宋体" w:eastAsia="宋体" w:hAnsi="宋体" w:cs="宋体"/>
          <w:b/>
          <w:i w:val="0"/>
          <w:strike w:val="0"/>
          <w:color w:val="000000"/>
          <w:sz w:val="18"/>
        </w:rPr>
        <w:t>两宋时期，由于手工业生产技术的进步和战争的需要，火药和火器制造成为军事手工业的重要部</w:t>
      </w:r>
      <w:r>
        <w:rPr>
          <w:rFonts w:ascii="宋体" w:eastAsia="宋体" w:hAnsi="宋体" w:cs="宋体"/>
          <w:b/>
          <w:i w:val="0"/>
          <w:strike w:val="0"/>
          <w:color w:val="000000"/>
          <w:sz w:val="18"/>
        </w:rPr>
        <w:t>门。北宋时期的火药以纸等包裹，含硝量、含碳量都比较低，呈膏状，且没有引信，大体上只是一种纵</w:t>
      </w:r>
      <w:r>
        <w:rPr>
          <w:rFonts w:ascii="宋体" w:eastAsia="宋体" w:hAnsi="宋体" w:cs="宋体"/>
          <w:b/>
          <w:i w:val="0"/>
          <w:strike w:val="0"/>
          <w:color w:val="000000"/>
          <w:sz w:val="18"/>
        </w:rPr>
        <w:t>火性、燃烧性兵器。南宋以后，增加了火药中的硝、碳含量，火药从膏状变成固态，同时使用了引信和</w:t>
      </w:r>
      <w:r>
        <w:rPr>
          <w:rFonts w:ascii="宋体" w:eastAsia="宋体" w:hAnsi="宋体" w:cs="宋体"/>
          <w:b/>
          <w:i w:val="0"/>
          <w:strike w:val="0"/>
          <w:color w:val="000000"/>
          <w:sz w:val="18"/>
        </w:rPr>
        <w:t>铁质火药罐，以达到易燃、易爆、放毒和制造烟幕的效果，从而使火药由燃烧型转变为爆炸型。北宋时</w:t>
      </w:r>
      <w:r>
        <w:rPr>
          <w:rFonts w:ascii="宋体" w:eastAsia="宋体" w:hAnsi="宋体" w:cs="宋体"/>
          <w:b/>
          <w:i w:val="0"/>
          <w:strike w:val="0"/>
          <w:color w:val="000000"/>
          <w:sz w:val="18"/>
        </w:rPr>
        <w:t>期的火器主要有弓、弩火药箭等，北宋末年，在抗金战争中发明了霹雳炮、震天雷等杀伤力较大的火</w:t>
      </w:r>
      <w:r>
        <w:rPr>
          <w:rFonts w:ascii="宋体" w:eastAsia="宋体" w:hAnsi="宋体" w:cs="宋体"/>
          <w:b/>
          <w:i w:val="0"/>
          <w:strike w:val="0"/>
          <w:color w:val="000000"/>
          <w:sz w:val="18"/>
        </w:rPr>
        <w:t>炮。南宋时火器技术又有了进一步发展，出现了喷气式火箭和管形火器。</w:t>
      </w:r>
    </w:p>
    <w:p>
      <w:pPr>
        <w:wordWrap/>
        <w:autoSpaceDE w:val="0"/>
        <w:autoSpaceDN w:val="0"/>
        <w:spacing w:before="100" w:after="0" w:line="280" w:lineRule="atLeast"/>
        <w:ind w:left="7700" w:right="0"/>
        <w:jc w:val="both"/>
        <w:textAlignment w:val="auto"/>
        <w:rPr>
          <w:sz w:val="18"/>
        </w:rPr>
      </w:pPr>
      <w:r>
        <w:rPr>
          <w:rFonts w:ascii="宋体" w:eastAsia="宋体" w:hAnsi="宋体" w:cs="宋体"/>
          <w:b/>
          <w:i w:val="0"/>
          <w:strike w:val="0"/>
          <w:color w:val="000000"/>
          <w:sz w:val="18"/>
        </w:rPr>
        <w:t>————摘编自游彪著《宋史》</w:t>
      </w:r>
    </w:p>
    <w:p>
      <w:pPr>
        <w:wordWrap/>
        <w:autoSpaceDE w:val="0"/>
        <w:autoSpaceDN w:val="0"/>
        <w:spacing w:before="180" w:after="0" w:line="260" w:lineRule="atLeast"/>
        <w:ind w:left="1600" w:right="0"/>
        <w:jc w:val="both"/>
        <w:textAlignment w:val="auto"/>
        <w:rPr>
          <w:sz w:val="18"/>
        </w:rPr>
      </w:pPr>
      <w:r>
        <w:rPr>
          <w:rFonts w:ascii="宋体" w:eastAsia="宋体" w:hAnsi="宋体" w:cs="宋体"/>
          <w:b/>
          <w:i w:val="0"/>
          <w:strike w:val="0"/>
          <w:color w:val="000000"/>
          <w:sz w:val="18"/>
        </w:rPr>
        <w:t>材料二</w:t>
      </w:r>
    </w:p>
    <w:p>
      <w:pPr>
        <w:wordWrap/>
        <w:autoSpaceDE w:val="0"/>
        <w:autoSpaceDN w:val="0"/>
        <w:spacing w:before="0" w:after="0" w:line="397" w:lineRule="atLeast"/>
        <w:ind w:left="1200" w:right="220" w:firstLine="400"/>
        <w:jc w:val="both"/>
        <w:textAlignment w:val="auto"/>
        <w:rPr>
          <w:sz w:val="18"/>
        </w:rPr>
      </w:pPr>
      <w:r>
        <w:rPr>
          <w:rFonts w:ascii="宋体" w:eastAsia="宋体" w:hAnsi="宋体" w:cs="宋体"/>
          <w:b/>
          <w:i w:val="0"/>
          <w:strike w:val="0"/>
          <w:color w:val="000000"/>
          <w:sz w:val="18"/>
        </w:rPr>
        <w:t>嘉靖年间，明军缴获了葡萄牙的“佛郎机炮”，此炮有母铳子铳结构，装弹室较大，管壁厚，并装有</w:t>
      </w:r>
      <w:r>
        <w:rPr>
          <w:rFonts w:ascii="宋体" w:eastAsia="宋体" w:hAnsi="宋体" w:cs="宋体"/>
          <w:b/>
          <w:i w:val="0"/>
          <w:strike w:val="0"/>
          <w:color w:val="000000"/>
          <w:sz w:val="18"/>
        </w:rPr>
        <w:t>瞄准器和炮耳。明廷仿制并投入批量生产，装备军队，主要用于北方的墩台城堡，防御蒙古游牧民族</w:t>
      </w:r>
      <w:r>
        <w:rPr>
          <w:rFonts w:ascii="宋体" w:eastAsia="宋体" w:hAnsi="宋体" w:cs="宋体"/>
          <w:b/>
          <w:i w:val="0"/>
          <w:strike w:val="0"/>
          <w:color w:val="000000"/>
          <w:sz w:val="18"/>
        </w:rPr>
        <w:t>南侵。此后几十年，中国初步吸收了欧式火器的优点，融合中国传统火器制造的特点，陆续制出各种</w:t>
      </w:r>
      <w:r>
        <w:rPr>
          <w:rFonts w:ascii="宋体" w:eastAsia="宋体" w:hAnsi="宋体" w:cs="宋体"/>
          <w:b/>
          <w:i w:val="0"/>
          <w:strike w:val="0"/>
          <w:color w:val="000000"/>
          <w:sz w:val="18"/>
        </w:rPr>
        <w:t>作战样式的佛郎机火炮和单兵枪。1618年努尔哈赤在关外兴兵直取抚顺，明军失败，大炮尽丧敌手，</w:t>
      </w:r>
      <w:r>
        <w:rPr>
          <w:rFonts w:ascii="宋体" w:eastAsia="宋体" w:hAnsi="宋体" w:cs="宋体"/>
          <w:b/>
          <w:i w:val="0"/>
          <w:strike w:val="0"/>
          <w:color w:val="000000"/>
          <w:sz w:val="18"/>
        </w:rPr>
        <w:t>明廷受到震撼，此后，通过澳门聘请欧洲铸炮匠师并携来先进的仪器、仪表和生产设备，直接参与火炮</w:t>
      </w:r>
      <w:r>
        <w:rPr>
          <w:rFonts w:ascii="宋体" w:eastAsia="宋体" w:hAnsi="宋体" w:cs="宋体"/>
          <w:b/>
          <w:i w:val="0"/>
          <w:strike w:val="0"/>
          <w:color w:val="000000"/>
          <w:sz w:val="18"/>
        </w:rPr>
        <w:t>铸造，移植造炮技术。崇祯帝即位后用徐光启监制大炮，两个月造出了 200 门新炮。清兵(1636年前</w:t>
      </w:r>
      <w:r>
        <w:rPr>
          <w:rFonts w:ascii="宋体" w:eastAsia="宋体" w:hAnsi="宋体" w:cs="宋体"/>
          <w:b/>
          <w:i w:val="0"/>
          <w:strike w:val="0"/>
          <w:color w:val="000000"/>
          <w:sz w:val="18"/>
        </w:rPr>
        <w:t>尚称后金)五六万人于 1626 年在宁远城下曾遭袁崇焕“红夷大炮”轰击，蒙受重创，损兵1.7万。</w:t>
      </w:r>
    </w:p>
    <w:p>
      <w:pPr>
        <w:wordWrap/>
        <w:autoSpaceDE w:val="0"/>
        <w:autoSpaceDN w:val="0"/>
        <w:spacing w:before="100" w:after="0" w:line="280" w:lineRule="atLeast"/>
        <w:ind w:left="7100" w:right="0"/>
        <w:jc w:val="both"/>
        <w:textAlignment w:val="auto"/>
        <w:rPr>
          <w:sz w:val="18"/>
        </w:rPr>
      </w:pPr>
      <w:r>
        <w:rPr>
          <w:rFonts w:ascii="宋体" w:eastAsia="宋体" w:hAnsi="宋体" w:cs="宋体"/>
          <w:b/>
          <w:i w:val="0"/>
          <w:strike w:val="0"/>
          <w:color w:val="000000"/>
          <w:sz w:val="18"/>
        </w:rPr>
        <w:t>————摘编自马克垚《世界文明史》</w:t>
      </w:r>
    </w:p>
    <w:p>
      <w:pPr>
        <w:wordWrap/>
        <w:autoSpaceDE w:val="0"/>
        <w:autoSpaceDN w:val="0"/>
        <w:spacing w:before="140" w:after="0" w:line="280" w:lineRule="atLeast"/>
        <w:ind w:left="1200" w:right="0"/>
        <w:jc w:val="both"/>
        <w:textAlignment w:val="auto"/>
        <w:rPr>
          <w:sz w:val="18"/>
        </w:rPr>
      </w:pPr>
      <w:r>
        <w:rPr>
          <w:rFonts w:ascii="宋体" w:eastAsia="宋体" w:hAnsi="宋体" w:cs="宋体"/>
          <w:b/>
          <w:i w:val="0"/>
          <w:strike w:val="0"/>
          <w:color w:val="000000"/>
          <w:sz w:val="18"/>
        </w:rPr>
        <w:t>(1)根据材料一并结合所学，概括宋代火器发展的特点。(6分)</w:t>
      </w:r>
    </w:p>
    <w:p>
      <w:pPr>
        <w:wordWrap/>
        <w:autoSpaceDE w:val="0"/>
        <w:autoSpaceDN w:val="0"/>
        <w:spacing w:before="120" w:after="0" w:line="280" w:lineRule="atLeast"/>
        <w:ind w:left="1200" w:right="0"/>
        <w:jc w:val="both"/>
        <w:textAlignment w:val="auto"/>
        <w:rPr>
          <w:sz w:val="18"/>
        </w:rPr>
      </w:pPr>
      <w:r>
        <w:rPr>
          <w:rFonts w:ascii="宋体" w:eastAsia="宋体" w:hAnsi="宋体" w:cs="宋体"/>
          <w:b/>
          <w:i w:val="0"/>
          <w:strike w:val="0"/>
          <w:color w:val="000000"/>
          <w:sz w:val="18"/>
        </w:rPr>
        <w:t>(2)根据材料并结合所学，说明宋代和明代在火器发展方面的变化并分析原因。(8分)</w:t>
      </w:r>
    </w:p>
    <w:p>
      <w:pPr>
        <w:wordWrap/>
        <w:autoSpaceDE w:val="0"/>
        <w:autoSpaceDN w:val="0"/>
        <w:spacing w:before="940" w:after="0" w:line="280" w:lineRule="atLeast"/>
        <w:ind w:left="880" w:right="0"/>
        <w:jc w:val="both"/>
        <w:textAlignment w:val="auto"/>
        <w:rPr>
          <w:sz w:val="18"/>
        </w:rPr>
      </w:pPr>
      <w:r>
        <w:rPr>
          <w:rFonts w:ascii="宋体" w:eastAsia="宋体" w:hAnsi="宋体" w:cs="宋体"/>
          <w:b/>
          <w:i w:val="0"/>
          <w:strike w:val="0"/>
          <w:color w:val="000000"/>
          <w:sz w:val="18"/>
        </w:rPr>
        <w:t>17.【工业化之争】(14分)</w:t>
      </w:r>
    </w:p>
    <w:p>
      <w:pPr>
        <w:wordWrap/>
        <w:autoSpaceDE w:val="0"/>
        <w:autoSpaceDN w:val="0"/>
        <w:spacing w:before="120" w:after="0" w:line="260" w:lineRule="atLeast"/>
        <w:ind w:left="1600" w:right="0"/>
        <w:jc w:val="both"/>
        <w:textAlignment w:val="auto"/>
        <w:rPr>
          <w:sz w:val="18"/>
        </w:rPr>
      </w:pPr>
      <w:r>
        <w:rPr>
          <w:rFonts w:ascii="宋体" w:eastAsia="宋体" w:hAnsi="宋体" w:cs="宋体"/>
          <w:b/>
          <w:i w:val="0"/>
          <w:strike w:val="0"/>
          <w:color w:val="000000"/>
          <w:sz w:val="18"/>
        </w:rPr>
        <w:t>材料一</w:t>
      </w:r>
    </w:p>
    <w:p>
      <w:pPr>
        <w:wordWrap/>
        <w:autoSpaceDE w:val="0"/>
        <w:autoSpaceDN w:val="0"/>
        <w:spacing w:before="120" w:after="0" w:line="280" w:lineRule="atLeast"/>
        <w:ind w:left="2880" w:right="0"/>
        <w:jc w:val="both"/>
        <w:textAlignment w:val="auto"/>
        <w:rPr>
          <w:sz w:val="18"/>
        </w:rPr>
      </w:pPr>
      <w:r>
        <w:rPr>
          <w:rFonts w:ascii="宋体" w:eastAsia="宋体" w:hAnsi="宋体" w:cs="宋体"/>
          <w:b/>
          <w:i w:val="0"/>
          <w:strike w:val="0"/>
          <w:color w:val="000000"/>
          <w:sz w:val="18"/>
        </w:rPr>
        <w:t>二十世纪20—30年代中国思想界关于工业化问题的对立思潮</w:t>
      </w:r>
    </w:p>
    <w:p>
      <w:pPr>
        <w:wordWrap/>
        <w:spacing w:before="0" w:after="0" w:line="240" w:lineRule="exact"/>
        <w:ind w:left="0" w:right="0"/>
        <w:textAlignment w:val="auto"/>
      </w:pPr>
    </w:p>
    <w:tbl>
      <w:tblPr>
        <w:tblW w:w="0" w:type="auto"/>
        <w:jc w:val="left"/>
        <w:tblInd w:w="1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4200"/>
        <w:gridCol w:w="4460"/>
      </w:tblGrid>
      <w:tr>
        <w:tblPrEx>
          <w:tblW w:w="0" w:type="auto"/>
          <w:jc w:val="left"/>
          <w:tblInd w:w="1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380"/>
          <w:jc w:val="left"/>
        </w:trPr>
        <w:tc>
          <w:tcPr>
            <w:tcW w:w="4200" w:type="dxa"/>
            <w:vAlign w:val="center"/>
          </w:tcPr>
          <w:p>
            <w:pPr>
              <w:wordWrap/>
              <w:autoSpaceDE w:val="0"/>
              <w:autoSpaceDN w:val="0"/>
              <w:spacing w:before="0" w:after="0" w:line="280" w:lineRule="atLeast"/>
              <w:ind w:left="0" w:right="0"/>
              <w:jc w:val="center"/>
              <w:textAlignment w:val="auto"/>
              <w:rPr>
                <w:sz w:val="18"/>
              </w:rPr>
            </w:pPr>
            <w:r>
              <w:rPr>
                <w:rFonts w:ascii="宋体" w:eastAsia="宋体" w:hAnsi="宋体" w:cs="宋体"/>
                <w:b w:val="0"/>
                <w:i w:val="0"/>
                <w:strike w:val="0"/>
                <w:color w:val="000000"/>
                <w:sz w:val="18"/>
              </w:rPr>
              <w:t>工业化思潮</w:t>
            </w:r>
          </w:p>
        </w:tc>
        <w:tc>
          <w:tcPr>
            <w:tcW w:w="4460" w:type="dxa"/>
            <w:vAlign w:val="center"/>
          </w:tcPr>
          <w:p>
            <w:pPr>
              <w:wordWrap/>
              <w:autoSpaceDE w:val="0"/>
              <w:autoSpaceDN w:val="0"/>
              <w:spacing w:before="0" w:after="0" w:line="280" w:lineRule="atLeast"/>
              <w:ind w:left="0" w:right="0"/>
              <w:jc w:val="center"/>
              <w:textAlignment w:val="auto"/>
              <w:rPr>
                <w:sz w:val="18"/>
              </w:rPr>
            </w:pPr>
            <w:r>
              <w:rPr>
                <w:rFonts w:ascii="宋体" w:eastAsia="宋体" w:hAnsi="宋体" w:cs="宋体"/>
                <w:b w:val="0"/>
                <w:i w:val="0"/>
                <w:strike w:val="0"/>
                <w:color w:val="000000"/>
                <w:sz w:val="18"/>
              </w:rPr>
              <w:t>反工业化思潮</w:t>
            </w:r>
          </w:p>
        </w:tc>
      </w:tr>
      <w:tr>
        <w:tblPrEx>
          <w:tblW w:w="0" w:type="auto"/>
          <w:jc w:val="left"/>
          <w:tblInd w:w="1300" w:type="dxa"/>
          <w:tblLayout w:type="fixed"/>
          <w:tblCellMar>
            <w:top w:w="0" w:type="dxa"/>
            <w:left w:w="0" w:type="dxa"/>
            <w:bottom w:w="0" w:type="dxa"/>
            <w:right w:w="0" w:type="dxa"/>
          </w:tblCellMar>
        </w:tblPrEx>
        <w:trPr>
          <w:trHeight w:val="1680"/>
          <w:jc w:val="left"/>
        </w:trPr>
        <w:tc>
          <w:tcPr>
            <w:tcW w:w="4200" w:type="dxa"/>
            <w:vAlign w:val="center"/>
          </w:tcPr>
          <w:p>
            <w:pPr>
              <w:wordWrap/>
              <w:autoSpaceDE w:val="0"/>
              <w:autoSpaceDN w:val="0"/>
              <w:spacing w:before="0" w:after="0" w:line="400" w:lineRule="atLeast"/>
              <w:ind w:left="0" w:right="0"/>
              <w:jc w:val="center"/>
              <w:textAlignment w:val="auto"/>
              <w:rPr>
                <w:sz w:val="18"/>
              </w:rPr>
            </w:pPr>
            <w:r>
              <w:rPr>
                <w:rFonts w:ascii="宋体" w:eastAsia="宋体" w:hAnsi="宋体" w:cs="宋体"/>
                <w:b w:val="0"/>
                <w:i w:val="0"/>
                <w:strike w:val="0"/>
                <w:color w:val="000000"/>
                <w:sz w:val="18"/>
              </w:rPr>
              <w:t>孙倬章指出：中国因以农立国，故数千年以来，</w:t>
            </w:r>
          </w:p>
          <w:p>
            <w:pPr>
              <w:wordWrap/>
              <w:autoSpaceDE w:val="0"/>
              <w:autoSpaceDN w:val="0"/>
              <w:spacing w:before="0" w:after="0" w:line="380" w:lineRule="atLeast"/>
              <w:ind w:left="0" w:right="0"/>
              <w:jc w:val="center"/>
              <w:textAlignment w:val="auto"/>
              <w:rPr>
                <w:sz w:val="18"/>
              </w:rPr>
            </w:pPr>
            <w:r>
              <w:rPr>
                <w:rFonts w:ascii="宋体" w:eastAsia="宋体" w:hAnsi="宋体" w:cs="宋体"/>
                <w:b w:val="0"/>
                <w:i w:val="0"/>
                <w:strike w:val="0"/>
                <w:color w:val="000000"/>
                <w:sz w:val="18"/>
              </w:rPr>
              <w:t>毫无进化之成绩；今欲与彼进化之工业国，并驾</w:t>
            </w:r>
          </w:p>
          <w:p>
            <w:pPr>
              <w:wordWrap/>
              <w:autoSpaceDE w:val="0"/>
              <w:autoSpaceDN w:val="0"/>
              <w:spacing w:before="0" w:after="0" w:line="380" w:lineRule="atLeast"/>
              <w:ind w:left="0" w:right="0"/>
              <w:jc w:val="center"/>
              <w:textAlignment w:val="auto"/>
              <w:rPr>
                <w:sz w:val="18"/>
              </w:rPr>
            </w:pPr>
            <w:r>
              <w:rPr>
                <w:rFonts w:ascii="宋体" w:eastAsia="宋体" w:hAnsi="宋体" w:cs="宋体"/>
                <w:b w:val="0"/>
                <w:i w:val="0"/>
                <w:strike w:val="0"/>
                <w:color w:val="000000"/>
                <w:sz w:val="18"/>
              </w:rPr>
              <w:t>齐驱，以谋生存，而仍欲偏重农业，宁非南辕北</w:t>
            </w:r>
          </w:p>
          <w:p>
            <w:pPr>
              <w:wordWrap/>
              <w:autoSpaceDE w:val="0"/>
              <w:autoSpaceDN w:val="0"/>
              <w:spacing w:before="0" w:after="0" w:line="380" w:lineRule="atLeast"/>
              <w:ind w:left="0" w:right="0"/>
              <w:jc w:val="center"/>
              <w:textAlignment w:val="auto"/>
              <w:rPr>
                <w:sz w:val="18"/>
              </w:rPr>
            </w:pPr>
            <w:r>
              <w:rPr>
                <w:rFonts w:ascii="宋体" w:eastAsia="宋体" w:hAnsi="宋体" w:cs="宋体"/>
                <w:b w:val="0"/>
                <w:i w:val="0"/>
                <w:strike w:val="0"/>
                <w:color w:val="000000"/>
                <w:sz w:val="18"/>
              </w:rPr>
              <w:t>辙，背道而驰乎</w:t>
            </w:r>
          </w:p>
        </w:tc>
        <w:tc>
          <w:tcPr>
            <w:tcW w:w="4460" w:type="dxa"/>
            <w:vAlign w:val="center"/>
          </w:tcPr>
          <w:p>
            <w:pPr>
              <w:wordWrap/>
              <w:autoSpaceDE w:val="0"/>
              <w:autoSpaceDN w:val="0"/>
              <w:spacing w:before="0" w:after="0" w:line="380" w:lineRule="atLeast"/>
              <w:ind w:left="0" w:right="0"/>
              <w:jc w:val="center"/>
              <w:textAlignment w:val="auto"/>
              <w:rPr>
                <w:sz w:val="18"/>
              </w:rPr>
            </w:pPr>
            <w:r>
              <w:rPr>
                <w:rFonts w:ascii="宋体" w:eastAsia="宋体" w:hAnsi="宋体" w:cs="宋体"/>
                <w:b w:val="0"/>
                <w:i w:val="0"/>
                <w:strike w:val="0"/>
                <w:color w:val="000000"/>
                <w:sz w:val="18"/>
              </w:rPr>
              <w:t>章士钊指出：“英德两国，为争工业之霸权，创开古</w:t>
            </w:r>
          </w:p>
          <w:p>
            <w:pPr>
              <w:wordWrap/>
              <w:autoSpaceDE w:val="0"/>
              <w:autoSpaceDN w:val="0"/>
              <w:spacing w:before="0" w:after="0" w:line="380" w:lineRule="atLeast"/>
              <w:ind w:left="0" w:right="0"/>
              <w:jc w:val="center"/>
              <w:textAlignment w:val="auto"/>
              <w:rPr>
                <w:sz w:val="18"/>
              </w:rPr>
            </w:pPr>
            <w:r>
              <w:rPr>
                <w:rFonts w:ascii="宋体" w:eastAsia="宋体" w:hAnsi="宋体" w:cs="宋体"/>
                <w:b w:val="0"/>
                <w:i w:val="0"/>
                <w:strike w:val="0"/>
                <w:color w:val="000000"/>
                <w:sz w:val="18"/>
              </w:rPr>
              <w:t>今未有之大战局”“当世工业国所贻于人民之苦痛</w:t>
            </w:r>
          </w:p>
          <w:p>
            <w:pPr>
              <w:wordWrap/>
              <w:autoSpaceDE w:val="0"/>
              <w:autoSpaceDN w:val="0"/>
              <w:spacing w:before="0" w:after="0" w:line="380" w:lineRule="atLeast"/>
              <w:ind w:left="0" w:right="0"/>
              <w:jc w:val="center"/>
              <w:textAlignment w:val="auto"/>
              <w:rPr>
                <w:sz w:val="18"/>
              </w:rPr>
            </w:pPr>
            <w:r>
              <w:rPr>
                <w:rFonts w:ascii="宋体" w:eastAsia="宋体" w:hAnsi="宋体" w:cs="宋体"/>
                <w:b w:val="0"/>
                <w:i w:val="0"/>
                <w:strike w:val="0"/>
                <w:color w:val="000000"/>
                <w:sz w:val="18"/>
              </w:rPr>
              <w:t>何若”</w:t>
            </w:r>
          </w:p>
        </w:tc>
      </w:tr>
    </w:tbl>
    <w:p>
      <w:pPr>
        <w:wordWrap/>
        <w:autoSpaceDE w:val="0"/>
        <w:autoSpaceDN w:val="0"/>
        <w:spacing w:before="140" w:after="0" w:line="260" w:lineRule="atLeast"/>
        <w:ind w:left="4220" w:right="0"/>
        <w:jc w:val="both"/>
        <w:textAlignment w:val="auto"/>
        <w:rPr>
          <w:sz w:val="18"/>
        </w:rPr>
      </w:pPr>
      <w:r>
        <w:rPr>
          <w:rFonts w:ascii="宋体" w:eastAsia="宋体" w:hAnsi="宋体" w:cs="宋体"/>
          <w:b/>
          <w:i w:val="0"/>
          <w:strike w:val="0"/>
          <w:color w:val="000000"/>
          <w:sz w:val="18"/>
        </w:rPr>
        <w:t>历史试卷 第4页(共6页)</w:t>
      </w:r>
      <w:r>
        <w:br w:type="page"/>
      </w:r>
    </w:p>
    <w:p>
      <w:pPr>
        <w:wordWrap/>
        <w:spacing w:before="0" w:after="0" w:line="200" w:lineRule="exact"/>
        <w:ind w:left="0" w:right="0"/>
        <w:textAlignment w:val="auto"/>
      </w:pPr>
    </w:p>
    <w:tbl>
      <w:tblPr>
        <w:tblW w:w="0" w:type="auto"/>
        <w:jc w:val="left"/>
        <w:tblInd w:w="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4540"/>
        <w:gridCol w:w="4800"/>
      </w:tblGrid>
      <w:tr>
        <w:tblPrEx>
          <w:tblW w:w="0" w:type="auto"/>
          <w:jc w:val="left"/>
          <w:tblInd w:w="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1620"/>
          <w:jc w:val="left"/>
        </w:trPr>
        <w:tc>
          <w:tcPr>
            <w:tcW w:w="4540" w:type="dxa"/>
            <w:vAlign w:val="center"/>
          </w:tcPr>
          <w:p>
            <w:pPr>
              <w:wordWrap/>
              <w:autoSpaceDE w:val="0"/>
              <w:autoSpaceDN w:val="0"/>
              <w:spacing w:before="0" w:after="0" w:line="400" w:lineRule="atLeast"/>
              <w:ind w:left="0" w:right="0"/>
              <w:jc w:val="both"/>
              <w:textAlignment w:val="auto"/>
              <w:rPr>
                <w:sz w:val="19"/>
              </w:rPr>
            </w:pPr>
            <w:r>
              <w:rPr>
                <w:rFonts w:ascii="宋体" w:eastAsia="宋体" w:hAnsi="宋体" w:cs="宋体"/>
                <w:b w:val="0"/>
                <w:i w:val="0"/>
                <w:strike w:val="0"/>
                <w:color w:val="000000"/>
                <w:sz w:val="19"/>
              </w:rPr>
              <w:t>陈宰钧指出：“欲减少农民之人数，以期农化之</w:t>
            </w:r>
          </w:p>
          <w:p>
            <w:pPr>
              <w:wordWrap/>
              <w:autoSpaceDE w:val="0"/>
              <w:autoSpaceDN w:val="0"/>
              <w:spacing w:before="20" w:after="0" w:line="400" w:lineRule="atLeast"/>
              <w:ind w:left="0" w:right="0"/>
              <w:jc w:val="both"/>
              <w:textAlignment w:val="auto"/>
              <w:rPr>
                <w:sz w:val="19"/>
              </w:rPr>
            </w:pPr>
            <w:r>
              <w:rPr>
                <w:rFonts w:ascii="宋体" w:eastAsia="宋体" w:hAnsi="宋体" w:cs="宋体"/>
                <w:b w:val="0"/>
                <w:i w:val="0"/>
                <w:strike w:val="0"/>
                <w:color w:val="000000"/>
                <w:sz w:val="19"/>
              </w:rPr>
              <w:t>实现，舍广立工厂，多雇佣工外，实无他术”</w:t>
            </w:r>
          </w:p>
        </w:tc>
        <w:tc>
          <w:tcPr>
            <w:tcW w:w="4800" w:type="dxa"/>
            <w:vAlign w:val="center"/>
          </w:tcPr>
          <w:p>
            <w:pPr>
              <w:wordWrap/>
              <w:autoSpaceDE w:val="0"/>
              <w:autoSpaceDN w:val="0"/>
              <w:spacing w:before="0" w:after="0" w:line="380" w:lineRule="atLeast"/>
              <w:ind w:left="0" w:right="0"/>
              <w:jc w:val="both"/>
              <w:textAlignment w:val="auto"/>
              <w:rPr>
                <w:sz w:val="19"/>
              </w:rPr>
            </w:pPr>
            <w:r>
              <w:rPr>
                <w:rFonts w:ascii="宋体" w:eastAsia="宋体" w:hAnsi="宋体" w:cs="宋体"/>
                <w:b w:val="0"/>
                <w:i w:val="0"/>
                <w:strike w:val="0"/>
                <w:color w:val="000000"/>
                <w:sz w:val="19"/>
              </w:rPr>
              <w:t>董时进指出：“农业国可以不需工业国而独立，工</w:t>
            </w:r>
          </w:p>
          <w:p>
            <w:pPr>
              <w:wordWrap/>
              <w:autoSpaceDE w:val="0"/>
              <w:autoSpaceDN w:val="0"/>
              <w:spacing w:before="20" w:after="0" w:line="380" w:lineRule="atLeast"/>
              <w:ind w:left="0" w:right="0"/>
              <w:jc w:val="both"/>
              <w:textAlignment w:val="auto"/>
              <w:rPr>
                <w:sz w:val="19"/>
              </w:rPr>
            </w:pPr>
            <w:r>
              <w:rPr>
                <w:rFonts w:ascii="宋体" w:eastAsia="宋体" w:hAnsi="宋体" w:cs="宋体"/>
                <w:b w:val="0"/>
                <w:i w:val="0"/>
                <w:strike w:val="0"/>
                <w:color w:val="000000"/>
                <w:sz w:val="19"/>
              </w:rPr>
              <w:t>业国不能离农业国而存在”“中国若行工业化，…</w:t>
            </w:r>
          </w:p>
          <w:p>
            <w:pPr>
              <w:wordWrap/>
              <w:autoSpaceDE w:val="0"/>
              <w:autoSpaceDN w:val="0"/>
              <w:spacing w:before="20" w:after="0" w:line="380" w:lineRule="atLeast"/>
              <w:ind w:left="0" w:right="0"/>
              <w:jc w:val="both"/>
              <w:textAlignment w:val="auto"/>
              <w:rPr>
                <w:sz w:val="19"/>
              </w:rPr>
            </w:pPr>
            <w:r>
              <w:rPr>
                <w:rFonts w:ascii="宋体" w:eastAsia="宋体" w:hAnsi="宋体" w:cs="宋体"/>
                <w:b w:val="0"/>
                <w:i w:val="0"/>
                <w:strike w:val="0"/>
                <w:color w:val="000000"/>
                <w:sz w:val="19"/>
              </w:rPr>
              <w:t>外人之染指是也。农业之性质，不许人有攫取大</w:t>
            </w:r>
          </w:p>
          <w:p>
            <w:pPr>
              <w:wordWrap/>
              <w:autoSpaceDE w:val="0"/>
              <w:autoSpaceDN w:val="0"/>
              <w:spacing w:before="0" w:after="0" w:line="380" w:lineRule="atLeast"/>
              <w:ind w:left="0" w:right="0"/>
              <w:jc w:val="both"/>
              <w:textAlignment w:val="auto"/>
              <w:rPr>
                <w:sz w:val="19"/>
              </w:rPr>
            </w:pPr>
            <w:r>
              <w:rPr>
                <w:rFonts w:ascii="宋体" w:eastAsia="宋体" w:hAnsi="宋体" w:cs="宋体"/>
                <w:b w:val="0"/>
                <w:i w:val="0"/>
                <w:strike w:val="0"/>
                <w:color w:val="000000"/>
                <w:sz w:val="19"/>
              </w:rPr>
              <w:t>利之机会”</w:t>
            </w:r>
          </w:p>
        </w:tc>
      </w:tr>
      <w:tr>
        <w:tblPrEx>
          <w:tblW w:w="0" w:type="auto"/>
          <w:jc w:val="left"/>
          <w:tblInd w:w="560" w:type="dxa"/>
          <w:tblLayout w:type="fixed"/>
          <w:tblCellMar>
            <w:top w:w="0" w:type="dxa"/>
            <w:left w:w="0" w:type="dxa"/>
            <w:bottom w:w="0" w:type="dxa"/>
            <w:right w:w="0" w:type="dxa"/>
          </w:tblCellMar>
        </w:tblPrEx>
        <w:trPr>
          <w:trHeight w:val="1300"/>
          <w:jc w:val="left"/>
        </w:trPr>
        <w:tc>
          <w:tcPr>
            <w:tcW w:w="4540" w:type="dxa"/>
            <w:vAlign w:val="center"/>
          </w:tcPr>
          <w:p>
            <w:pPr>
              <w:wordWrap/>
              <w:autoSpaceDE w:val="0"/>
              <w:autoSpaceDN w:val="0"/>
              <w:spacing w:before="0" w:after="0" w:line="380" w:lineRule="atLeast"/>
              <w:ind w:left="0" w:right="0"/>
              <w:jc w:val="both"/>
              <w:textAlignment w:val="auto"/>
              <w:rPr>
                <w:sz w:val="19"/>
              </w:rPr>
            </w:pPr>
            <w:r>
              <w:rPr>
                <w:rFonts w:ascii="宋体" w:eastAsia="宋体" w:hAnsi="宋体" w:cs="宋体"/>
                <w:b w:val="0"/>
                <w:i w:val="0"/>
                <w:strike w:val="0"/>
                <w:color w:val="000000"/>
                <w:sz w:val="19"/>
              </w:rPr>
              <w:t>杨明斋指出：“在农业进入工业之际，一国的政</w:t>
            </w:r>
          </w:p>
          <w:p>
            <w:pPr>
              <w:wordWrap/>
              <w:autoSpaceDE w:val="0"/>
              <w:autoSpaceDN w:val="0"/>
              <w:spacing w:before="20" w:after="0" w:line="380" w:lineRule="atLeast"/>
              <w:ind w:left="0" w:right="0"/>
              <w:jc w:val="both"/>
              <w:textAlignment w:val="auto"/>
              <w:rPr>
                <w:sz w:val="19"/>
              </w:rPr>
            </w:pPr>
            <w:r>
              <w:rPr>
                <w:rFonts w:ascii="宋体" w:eastAsia="宋体" w:hAnsi="宋体" w:cs="宋体"/>
                <w:b w:val="0"/>
                <w:i w:val="0"/>
                <w:strike w:val="0"/>
                <w:color w:val="000000"/>
                <w:sz w:val="19"/>
              </w:rPr>
              <w:t>治法律、社会的道德、人格风俗习惯都是因之而</w:t>
            </w:r>
          </w:p>
          <w:p>
            <w:pPr>
              <w:wordWrap/>
              <w:autoSpaceDE w:val="0"/>
              <w:autoSpaceDN w:val="0"/>
              <w:spacing w:before="20" w:after="0" w:line="380" w:lineRule="atLeast"/>
              <w:ind w:left="0" w:right="0"/>
              <w:jc w:val="both"/>
              <w:textAlignment w:val="auto"/>
              <w:rPr>
                <w:sz w:val="19"/>
              </w:rPr>
            </w:pPr>
            <w:r>
              <w:rPr>
                <w:rFonts w:ascii="宋体" w:eastAsia="宋体" w:hAnsi="宋体" w:cs="宋体"/>
                <w:b w:val="0"/>
                <w:i w:val="0"/>
                <w:strike w:val="0"/>
                <w:color w:val="000000"/>
                <w:sz w:val="19"/>
              </w:rPr>
              <w:t>变动…补救的办法，惟有急进于工”</w:t>
            </w:r>
          </w:p>
        </w:tc>
        <w:tc>
          <w:tcPr>
            <w:tcW w:w="4800" w:type="dxa"/>
            <w:vAlign w:val="center"/>
          </w:tcPr>
          <w:p>
            <w:pPr>
              <w:wordWrap/>
              <w:autoSpaceDE w:val="0"/>
              <w:autoSpaceDN w:val="0"/>
              <w:spacing w:before="0" w:after="0" w:line="380" w:lineRule="atLeast"/>
              <w:ind w:left="0" w:right="0"/>
              <w:jc w:val="both"/>
              <w:textAlignment w:val="auto"/>
              <w:rPr>
                <w:sz w:val="19"/>
              </w:rPr>
            </w:pPr>
            <w:r>
              <w:rPr>
                <w:rFonts w:ascii="宋体" w:eastAsia="宋体" w:hAnsi="宋体" w:cs="宋体"/>
                <w:b w:val="0"/>
                <w:i w:val="0"/>
                <w:strike w:val="0"/>
                <w:color w:val="000000"/>
                <w:sz w:val="19"/>
              </w:rPr>
              <w:t>龚张斧指出：“窃以为立国之道不在物质文明，而在</w:t>
            </w:r>
          </w:p>
          <w:p>
            <w:pPr>
              <w:wordWrap/>
              <w:autoSpaceDE w:val="0"/>
              <w:autoSpaceDN w:val="0"/>
              <w:spacing w:before="20" w:after="0" w:line="380" w:lineRule="atLeast"/>
              <w:ind w:left="0" w:right="0"/>
              <w:jc w:val="both"/>
              <w:textAlignment w:val="auto"/>
              <w:rPr>
                <w:sz w:val="19"/>
              </w:rPr>
            </w:pPr>
            <w:r>
              <w:rPr>
                <w:rFonts w:ascii="宋体" w:eastAsia="宋体" w:hAnsi="宋体" w:cs="宋体"/>
                <w:b w:val="0"/>
                <w:i w:val="0"/>
                <w:strike w:val="0"/>
                <w:color w:val="000000"/>
                <w:sz w:val="19"/>
              </w:rPr>
              <w:t>风俗之淳厚；不在都市之华美，而在乡村之逸安”</w:t>
            </w:r>
          </w:p>
        </w:tc>
      </w:tr>
    </w:tbl>
    <w:p>
      <w:pPr>
        <w:wordWrap/>
        <w:autoSpaceDE w:val="0"/>
        <w:autoSpaceDN w:val="0"/>
        <w:spacing w:before="80" w:after="0" w:line="260" w:lineRule="atLeast"/>
        <w:ind w:left="2820" w:right="0"/>
        <w:jc w:val="both"/>
        <w:textAlignment w:val="auto"/>
        <w:rPr>
          <w:sz w:val="19"/>
        </w:rPr>
      </w:pPr>
      <w:r>
        <w:rPr>
          <w:rFonts w:ascii="宋体" w:eastAsia="宋体" w:hAnsi="宋体" w:cs="宋体"/>
          <w:b/>
          <w:i w:val="0"/>
          <w:strike w:val="0"/>
          <w:color w:val="000000"/>
          <w:sz w:val="19"/>
        </w:rPr>
        <w:t>————摘编自周积明等著《震荡与冲突：中国早期现代化进程中的思潮与社会》</w:t>
      </w:r>
    </w:p>
    <w:p>
      <w:pPr>
        <w:wordWrap/>
        <w:autoSpaceDE w:val="0"/>
        <w:autoSpaceDN w:val="0"/>
        <w:spacing w:before="180" w:after="0" w:line="260" w:lineRule="atLeast"/>
        <w:ind w:left="940" w:right="0"/>
        <w:jc w:val="both"/>
        <w:textAlignment w:val="auto"/>
        <w:rPr>
          <w:sz w:val="19"/>
        </w:rPr>
      </w:pPr>
      <w:r>
        <w:rPr>
          <w:rFonts w:ascii="宋体" w:eastAsia="宋体" w:hAnsi="宋体" w:cs="宋体"/>
          <w:b/>
          <w:i w:val="0"/>
          <w:strike w:val="0"/>
          <w:color w:val="000000"/>
          <w:sz w:val="19"/>
        </w:rPr>
        <w:t>材料二</w:t>
      </w:r>
    </w:p>
    <w:p>
      <w:pPr>
        <w:wordWrap/>
        <w:autoSpaceDE w:val="0"/>
        <w:autoSpaceDN w:val="0"/>
        <w:spacing w:before="20" w:after="0" w:line="380" w:lineRule="atLeast"/>
        <w:ind w:left="520" w:right="240" w:firstLine="420"/>
        <w:jc w:val="both"/>
        <w:textAlignment w:val="auto"/>
        <w:rPr>
          <w:sz w:val="19"/>
        </w:rPr>
      </w:pPr>
      <w:r>
        <w:rPr>
          <w:rFonts w:ascii="宋体" w:eastAsia="宋体" w:hAnsi="宋体" w:cs="宋体"/>
          <w:b/>
          <w:i w:val="0"/>
          <w:strike w:val="0"/>
          <w:color w:val="000000"/>
          <w:sz w:val="19"/>
        </w:rPr>
        <w:t>1940年，翁文灏提出“以农立国，以工建国”的口号，认为中国要“加强国防，争取抗战胜利”以及</w:t>
      </w:r>
      <w:r>
        <w:rPr>
          <w:rFonts w:ascii="宋体" w:eastAsia="宋体" w:hAnsi="宋体" w:cs="宋体"/>
          <w:b/>
          <w:i w:val="0"/>
          <w:strike w:val="0"/>
          <w:color w:val="000000"/>
          <w:sz w:val="19"/>
        </w:rPr>
        <w:t>“跻于现代国家之林”必须加紧发展工业，即以工建国；但同时因为中国是一个农业古国，国家的主要</w:t>
      </w:r>
      <w:r>
        <w:rPr>
          <w:rFonts w:ascii="宋体" w:eastAsia="宋体" w:hAnsi="宋体" w:cs="宋体"/>
          <w:b/>
          <w:i w:val="0"/>
          <w:strike w:val="0"/>
          <w:color w:val="000000"/>
          <w:sz w:val="19"/>
        </w:rPr>
        <w:t>财源依然要依赖于农业，此即以农立国。共产党人许涤新提出：“今日在可能之限度内我们绝不能放</w:t>
      </w:r>
      <w:r>
        <w:rPr>
          <w:rFonts w:ascii="宋体" w:eastAsia="宋体" w:hAnsi="宋体" w:cs="宋体"/>
          <w:b/>
          <w:i w:val="0"/>
          <w:strike w:val="0"/>
          <w:color w:val="000000"/>
          <w:sz w:val="19"/>
        </w:rPr>
        <w:t>松工业化的工作；在抗战成功以后的建设征程中，我们必须把中国由农业国变为能够以自己本身力量来</w:t>
      </w:r>
      <w:r>
        <w:rPr>
          <w:rFonts w:ascii="宋体" w:eastAsia="宋体" w:hAnsi="宋体" w:cs="宋体"/>
          <w:b/>
          <w:i w:val="0"/>
          <w:strike w:val="0"/>
          <w:color w:val="000000"/>
          <w:sz w:val="19"/>
        </w:rPr>
        <w:t>生产必需机器设备品的工业国。要做到这一点就必须注重重工业。苏联第一个五年计划之注重重工</w:t>
      </w:r>
      <w:r>
        <w:rPr>
          <w:rFonts w:ascii="宋体" w:eastAsia="宋体" w:hAnsi="宋体" w:cs="宋体"/>
          <w:b/>
          <w:i w:val="0"/>
          <w:strike w:val="0"/>
          <w:color w:val="000000"/>
          <w:sz w:val="19"/>
        </w:rPr>
        <w:t>业，就是我们最好的参考。”</w:t>
      </w:r>
    </w:p>
    <w:p>
      <w:pPr>
        <w:wordWrap/>
        <w:autoSpaceDE w:val="0"/>
        <w:autoSpaceDN w:val="0"/>
        <w:spacing w:before="80" w:after="0" w:line="260" w:lineRule="atLeast"/>
        <w:ind w:left="5760" w:right="0"/>
        <w:jc w:val="both"/>
        <w:textAlignment w:val="auto"/>
        <w:rPr>
          <w:sz w:val="19"/>
        </w:rPr>
      </w:pPr>
      <w:r>
        <w:rPr>
          <w:rFonts w:ascii="宋体" w:eastAsia="宋体" w:hAnsi="宋体" w:cs="宋体"/>
          <w:b/>
          <w:i w:val="0"/>
          <w:strike w:val="0"/>
          <w:color w:val="000000"/>
          <w:sz w:val="19"/>
        </w:rPr>
        <w:t>————摘编自郑大华编《西方思想在近代中国》</w:t>
      </w:r>
    </w:p>
    <w:p>
      <w:pPr>
        <w:wordWrap/>
        <w:autoSpaceDE w:val="0"/>
        <w:autoSpaceDN w:val="0"/>
        <w:spacing w:before="160" w:after="0" w:line="260" w:lineRule="atLeast"/>
        <w:ind w:left="520" w:right="0"/>
        <w:jc w:val="both"/>
        <w:textAlignment w:val="auto"/>
        <w:rPr>
          <w:sz w:val="19"/>
        </w:rPr>
      </w:pPr>
      <w:r>
        <w:rPr>
          <w:rFonts w:ascii="宋体" w:eastAsia="宋体" w:hAnsi="宋体" w:cs="宋体"/>
          <w:b/>
          <w:i w:val="0"/>
          <w:strike w:val="0"/>
          <w:color w:val="000000"/>
          <w:sz w:val="19"/>
        </w:rPr>
        <w:t>(1)根据材料一并结合所学，概述工业化思潮和反工业化思潮的主要论点。(6分)</w:t>
      </w:r>
    </w:p>
    <w:p>
      <w:pPr>
        <w:wordWrap/>
        <w:autoSpaceDE w:val="0"/>
        <w:autoSpaceDN w:val="0"/>
        <w:spacing w:before="0" w:after="0" w:line="390" w:lineRule="atLeast"/>
        <w:ind w:left="520" w:right="280"/>
        <w:jc w:val="both"/>
        <w:textAlignment w:val="auto"/>
        <w:rPr>
          <w:sz w:val="19"/>
        </w:rPr>
      </w:pPr>
      <w:r>
        <w:rPr>
          <w:rFonts w:ascii="宋体" w:eastAsia="宋体" w:hAnsi="宋体" w:cs="宋体"/>
          <w:b/>
          <w:i w:val="0"/>
          <w:strike w:val="0"/>
          <w:color w:val="000000"/>
          <w:sz w:val="19"/>
        </w:rPr>
        <w:t>(2)根据材料并结合所学，说明20世纪上半叶中国思想界围绕工业化问题展开论战的历史背景并对</w:t>
      </w:r>
      <w:r>
        <w:rPr>
          <w:rFonts w:ascii="宋体" w:eastAsia="宋体" w:hAnsi="宋体" w:cs="宋体"/>
          <w:b/>
          <w:i w:val="0"/>
          <w:strike w:val="0"/>
          <w:color w:val="000000"/>
          <w:sz w:val="19"/>
        </w:rPr>
        <w:t>论战进行评述。(8分)</w:t>
      </w:r>
    </w:p>
    <w:p>
      <w:pPr>
        <w:wordWrap/>
        <w:autoSpaceDE w:val="0"/>
        <w:autoSpaceDN w:val="0"/>
        <w:spacing w:before="900" w:after="0" w:line="260" w:lineRule="atLeast"/>
        <w:ind w:left="200" w:right="0"/>
        <w:jc w:val="both"/>
        <w:textAlignment w:val="auto"/>
        <w:rPr>
          <w:sz w:val="19"/>
        </w:rPr>
      </w:pPr>
      <w:r>
        <w:rPr>
          <w:rFonts w:ascii="宋体" w:eastAsia="宋体" w:hAnsi="宋体" w:cs="宋体"/>
          <w:b/>
          <w:i w:val="0"/>
          <w:strike w:val="0"/>
          <w:color w:val="000000"/>
          <w:sz w:val="19"/>
        </w:rPr>
        <w:t>18.【印第安人土地问题】(15 分)</w:t>
      </w:r>
    </w:p>
    <w:p>
      <w:pPr>
        <w:wordWrap/>
        <w:autoSpaceDE w:val="0"/>
        <w:autoSpaceDN w:val="0"/>
        <w:spacing w:before="140" w:after="0" w:line="260" w:lineRule="atLeast"/>
        <w:ind w:left="940" w:right="0"/>
        <w:jc w:val="both"/>
        <w:textAlignment w:val="auto"/>
        <w:rPr>
          <w:sz w:val="19"/>
        </w:rPr>
      </w:pPr>
      <w:r>
        <w:rPr>
          <w:rFonts w:ascii="宋体" w:eastAsia="宋体" w:hAnsi="宋体" w:cs="宋体"/>
          <w:b/>
          <w:i w:val="0"/>
          <w:strike w:val="0"/>
          <w:color w:val="000000"/>
          <w:sz w:val="19"/>
        </w:rPr>
        <w:t>材料一</w:t>
      </w:r>
    </w:p>
    <w:p>
      <w:pPr>
        <w:wordWrap/>
        <w:spacing w:before="60" w:after="0"/>
        <w:ind w:left="1360" w:right="1160"/>
        <w:jc w:val="both"/>
        <w:textAlignment w:val="auto"/>
      </w:pPr>
      <w:r>
        <w:drawing>
          <wp:inline distT="0" distB="0" distL="0" distR="0">
            <wp:extent cx="4940300" cy="3162300"/>
            <wp:docPr id="15" name="Drawing 15"/>
            <wp:cNvGraphicFramePr/>
            <a:graphic xmlns:a="http://schemas.openxmlformats.org/drawingml/2006/main">
              <a:graphicData uri="http://schemas.openxmlformats.org/drawingml/2006/picture">
                <pic:pic xmlns:pic="http://schemas.openxmlformats.org/drawingml/2006/picture">
                  <pic:nvPicPr>
                    <pic:cNvPr id="15" name="Picture 14"/>
                    <pic:cNvPicPr>
                      <a:picLocks noChangeAspect="1"/>
                    </pic:cNvPicPr>
                  </pic:nvPicPr>
                  <pic:blipFill>
                    <a:blip xmlns:r="http://schemas.openxmlformats.org/officeDocument/2006/relationships" r:embed="rId7"/>
                    <a:stretch>
                      <a:fillRect/>
                    </a:stretch>
                  </pic:blipFill>
                  <pic:spPr>
                    <a:xfrm>
                      <a:off x="0" y="0"/>
                      <a:ext cx="4940300" cy="3162300"/>
                    </a:xfrm>
                    <a:prstGeom prst="rect">
                      <a:avLst/>
                    </a:prstGeom>
                  </pic:spPr>
                </pic:pic>
              </a:graphicData>
            </a:graphic>
          </wp:inline>
        </w:drawing>
      </w:r>
    </w:p>
    <w:p>
      <w:pPr>
        <w:wordWrap/>
        <w:autoSpaceDE w:val="0"/>
        <w:autoSpaceDN w:val="0"/>
        <w:spacing w:before="100" w:after="0" w:line="260" w:lineRule="atLeast"/>
        <w:ind w:left="940" w:right="0"/>
        <w:jc w:val="both"/>
        <w:textAlignment w:val="auto"/>
        <w:rPr>
          <w:sz w:val="19"/>
        </w:rPr>
      </w:pPr>
      <w:r>
        <w:rPr>
          <w:rFonts w:ascii="宋体" w:eastAsia="宋体" w:hAnsi="宋体" w:cs="宋体"/>
          <w:b/>
          <w:i w:val="0"/>
          <w:strike w:val="0"/>
          <w:color w:val="000000"/>
          <w:sz w:val="19"/>
        </w:rPr>
        <w:t>1790年，白人移民向阿巴拉契亚山脉以西迁移时，那里的大片地区仍在土著的印第安部落的控</w:t>
      </w:r>
    </w:p>
    <w:p>
      <w:pPr>
        <w:wordWrap/>
        <w:autoSpaceDE w:val="0"/>
        <w:autoSpaceDN w:val="0"/>
        <w:spacing w:before="180" w:after="0" w:line="240" w:lineRule="atLeast"/>
        <w:ind w:left="3780" w:right="0"/>
        <w:jc w:val="both"/>
        <w:textAlignment w:val="auto"/>
        <w:rPr>
          <w:sz w:val="19"/>
        </w:rPr>
      </w:pPr>
      <w:r>
        <w:rPr>
          <w:rFonts w:ascii="宋体" w:eastAsia="宋体" w:hAnsi="宋体" w:cs="宋体"/>
          <w:b/>
          <w:i w:val="0"/>
          <w:strike w:val="0"/>
          <w:color w:val="000000"/>
          <w:sz w:val="19"/>
        </w:rPr>
        <w:t>历史试卷 第5页(共6页)</w:t>
      </w:r>
      <w:r>
        <w:br w:type="page"/>
      </w:r>
    </w:p>
    <w:p>
      <w:pPr>
        <w:wordWrap/>
        <w:autoSpaceDE w:val="0"/>
        <w:autoSpaceDN w:val="0"/>
        <w:spacing w:before="0" w:after="0" w:line="372" w:lineRule="atLeast"/>
        <w:ind w:left="320" w:right="620" w:firstLine="20"/>
        <w:jc w:val="both"/>
        <w:textAlignment w:val="auto"/>
        <w:rPr>
          <w:sz w:val="19"/>
        </w:rPr>
      </w:pPr>
      <w:r>
        <w:rPr>
          <w:rFonts w:ascii="宋体" w:eastAsia="宋体" w:hAnsi="宋体" w:cs="宋体"/>
          <w:b/>
          <w:i w:val="0"/>
          <w:strike w:val="0"/>
          <w:color w:val="000000"/>
          <w:sz w:val="19"/>
        </w:rPr>
        <w:t>制下。到了1830年，因为大量移民带着黑奴到俄亥俄河以南这一地区，部落集团采取各种策略以保</w:t>
      </w:r>
      <w:r>
        <w:rPr>
          <w:rFonts w:ascii="宋体" w:eastAsia="宋体" w:hAnsi="宋体" w:cs="宋体"/>
          <w:b/>
          <w:i w:val="0"/>
          <w:strike w:val="0"/>
          <w:color w:val="000000"/>
          <w:sz w:val="19"/>
        </w:rPr>
        <w:t>持独立和谋求生存。到了 1830年，印第安人面临着不断的文化侵略、军事失败，或者移居到密西西比</w:t>
      </w:r>
      <w:r>
        <w:rPr>
          <w:rFonts w:ascii="宋体" w:eastAsia="宋体" w:hAnsi="宋体" w:cs="宋体"/>
          <w:b/>
          <w:i w:val="0"/>
          <w:strike w:val="0"/>
          <w:color w:val="000000"/>
          <w:sz w:val="19"/>
        </w:rPr>
        <w:t>河以西的命运。1840年，美国白人首次大规模地越过密西西比河与强大的印第安平原部落发生联</w:t>
      </w:r>
      <w:r>
        <w:rPr>
          <w:rFonts w:ascii="宋体" w:eastAsia="宋体" w:hAnsi="宋体" w:cs="宋体"/>
          <w:b/>
          <w:i w:val="0"/>
          <w:strike w:val="0"/>
          <w:color w:val="000000"/>
          <w:sz w:val="19"/>
        </w:rPr>
        <w:t>系。加利福尼亚金矿的发现也吸引了大量移民，白人带来的致命霍乱在印第安中间传播，大批印第安</w:t>
      </w:r>
      <w:r>
        <w:rPr>
          <w:rFonts w:ascii="宋体" w:eastAsia="宋体" w:hAnsi="宋体" w:cs="宋体"/>
          <w:b/>
          <w:i w:val="0"/>
          <w:strike w:val="0"/>
          <w:color w:val="000000"/>
          <w:sz w:val="19"/>
        </w:rPr>
        <w:t>人死亡。从1850年到1890年，美国中西部的大片印第安土地被割让和侵占。</w:t>
      </w:r>
    </w:p>
    <w:p>
      <w:pPr>
        <w:wordWrap/>
        <w:autoSpaceDE w:val="0"/>
        <w:autoSpaceDN w:val="0"/>
        <w:spacing w:before="100" w:after="0" w:line="260" w:lineRule="atLeast"/>
        <w:ind w:left="6560" w:right="0"/>
        <w:jc w:val="both"/>
        <w:textAlignment w:val="auto"/>
        <w:rPr>
          <w:sz w:val="19"/>
        </w:rPr>
      </w:pPr>
      <w:r>
        <w:rPr>
          <w:rFonts w:ascii="宋体" w:eastAsia="宋体" w:hAnsi="宋体" w:cs="宋体"/>
          <w:b/>
          <w:i w:val="0"/>
          <w:strike w:val="0"/>
          <w:color w:val="000000"/>
          <w:sz w:val="19"/>
        </w:rPr>
        <w:t>————摘编自纳什主编《美国人民》</w:t>
      </w:r>
    </w:p>
    <w:p>
      <w:pPr>
        <w:wordWrap/>
        <w:autoSpaceDE w:val="0"/>
        <w:autoSpaceDN w:val="0"/>
        <w:spacing w:before="140" w:after="0" w:line="260" w:lineRule="atLeast"/>
        <w:ind w:left="760" w:right="0"/>
        <w:jc w:val="both"/>
        <w:textAlignment w:val="auto"/>
        <w:rPr>
          <w:sz w:val="19"/>
        </w:rPr>
      </w:pPr>
      <w:r>
        <w:rPr>
          <w:rFonts w:ascii="宋体" w:eastAsia="宋体" w:hAnsi="宋体" w:cs="宋体"/>
          <w:b/>
          <w:i w:val="0"/>
          <w:strike w:val="0"/>
          <w:color w:val="000000"/>
          <w:sz w:val="19"/>
        </w:rPr>
        <w:t>材料二</w:t>
      </w:r>
    </w:p>
    <w:p>
      <w:pPr>
        <w:wordWrap/>
        <w:autoSpaceDE w:val="0"/>
        <w:autoSpaceDN w:val="0"/>
        <w:spacing w:before="20" w:after="0" w:line="370" w:lineRule="atLeast"/>
        <w:ind w:left="320" w:right="620" w:firstLine="440"/>
        <w:jc w:val="both"/>
        <w:textAlignment w:val="auto"/>
        <w:rPr>
          <w:sz w:val="19"/>
        </w:rPr>
      </w:pPr>
      <w:r>
        <w:rPr>
          <w:rFonts w:ascii="宋体" w:eastAsia="宋体" w:hAnsi="宋体" w:cs="宋体"/>
          <w:b/>
          <w:i w:val="0"/>
          <w:strike w:val="0"/>
          <w:color w:val="000000"/>
          <w:sz w:val="19"/>
        </w:rPr>
        <w:t>1999年，联邦政府介入了奥奈达族的一场法律诉讼，裁定纽约州政府和地方政府在18世纪末和</w:t>
      </w:r>
      <w:r>
        <w:rPr>
          <w:rFonts w:ascii="宋体" w:eastAsia="宋体" w:hAnsi="宋体" w:cs="宋体"/>
          <w:b/>
          <w:i w:val="0"/>
          <w:strike w:val="0"/>
          <w:color w:val="000000"/>
          <w:sz w:val="19"/>
        </w:rPr>
        <w:t>19世纪初的时候从当地的土著人那里非法取得土地27 万英亩并要求归还。2000年初，联邦政府归</w:t>
      </w:r>
      <w:r>
        <w:rPr>
          <w:rFonts w:ascii="宋体" w:eastAsia="宋体" w:hAnsi="宋体" w:cs="宋体"/>
          <w:b/>
          <w:i w:val="0"/>
          <w:strike w:val="0"/>
          <w:color w:val="000000"/>
          <w:sz w:val="19"/>
        </w:rPr>
        <w:t>还了犹他州北部8.4万英亩的土地，这块土地是在 1916 年的时候从犹特人手中夺取的，目的是保证</w:t>
      </w:r>
      <w:r>
        <w:rPr>
          <w:rFonts w:ascii="宋体" w:eastAsia="宋体" w:hAnsi="宋体" w:cs="宋体"/>
          <w:b/>
          <w:i w:val="0"/>
          <w:strike w:val="0"/>
          <w:color w:val="000000"/>
          <w:sz w:val="19"/>
        </w:rPr>
        <w:t>拥有对那里珍贵的石油页岩的储备权。2022年，美国最高法院以5票赞成、4票反对的结果通过一项</w:t>
      </w:r>
      <w:r>
        <w:rPr>
          <w:rFonts w:ascii="宋体" w:eastAsia="宋体" w:hAnsi="宋体" w:cs="宋体"/>
          <w:b/>
          <w:i w:val="0"/>
          <w:strike w:val="0"/>
          <w:color w:val="000000"/>
          <w:sz w:val="19"/>
        </w:rPr>
        <w:t>重要的判决，裁定俄克拉荷马州东部大部分地区属于马斯科吉部落保留地所有，其中包括该州第二大</w:t>
      </w:r>
      <w:r>
        <w:rPr>
          <w:rFonts w:ascii="宋体" w:eastAsia="宋体" w:hAnsi="宋体" w:cs="宋体"/>
          <w:b/>
          <w:i w:val="0"/>
          <w:strike w:val="0"/>
          <w:color w:val="000000"/>
          <w:sz w:val="19"/>
        </w:rPr>
        <w:t>城市塔尔萨的大片区域。</w:t>
      </w:r>
    </w:p>
    <w:p>
      <w:pPr>
        <w:wordWrap/>
        <w:autoSpaceDE w:val="0"/>
        <w:autoSpaceDN w:val="0"/>
        <w:spacing w:before="100" w:after="0" w:line="260" w:lineRule="atLeast"/>
        <w:ind w:left="4720" w:right="0"/>
        <w:jc w:val="both"/>
        <w:textAlignment w:val="auto"/>
        <w:rPr>
          <w:sz w:val="19"/>
        </w:rPr>
      </w:pPr>
      <w:r>
        <w:rPr>
          <w:rFonts w:ascii="宋体" w:eastAsia="宋体" w:hAnsi="宋体" w:cs="宋体"/>
          <w:b/>
          <w:i w:val="0"/>
          <w:strike w:val="0"/>
          <w:color w:val="000000"/>
          <w:sz w:val="19"/>
        </w:rPr>
        <w:t>————摘编自约翰·拉法格《合众存异：美国人的历史》</w:t>
      </w:r>
    </w:p>
    <w:p>
      <w:pPr>
        <w:wordWrap/>
        <w:autoSpaceDE w:val="0"/>
        <w:autoSpaceDN w:val="0"/>
        <w:spacing w:before="120" w:after="0" w:line="280" w:lineRule="atLeast"/>
        <w:ind w:left="340" w:right="0"/>
        <w:jc w:val="both"/>
        <w:textAlignment w:val="auto"/>
        <w:rPr>
          <w:sz w:val="19"/>
        </w:rPr>
      </w:pPr>
      <w:r>
        <w:rPr>
          <w:rFonts w:ascii="宋体" w:eastAsia="宋体" w:hAnsi="宋体" w:cs="宋体"/>
          <w:b/>
          <w:i w:val="0"/>
          <w:strike w:val="0"/>
          <w:color w:val="000000"/>
          <w:sz w:val="19"/>
        </w:rPr>
        <w:t>(1)根据材料一并结合所学，概述美国境内印第安人拥有土地的演变趋势及其影响。(9分)</w:t>
      </w:r>
    </w:p>
    <w:p>
      <w:pPr>
        <w:wordWrap/>
        <w:autoSpaceDE w:val="0"/>
        <w:autoSpaceDN w:val="0"/>
        <w:spacing w:before="120" w:after="0" w:line="280" w:lineRule="atLeast"/>
        <w:ind w:left="340" w:right="0"/>
        <w:jc w:val="both"/>
        <w:textAlignment w:val="auto"/>
        <w:rPr>
          <w:sz w:val="19"/>
        </w:rPr>
      </w:pPr>
      <w:r>
        <w:rPr>
          <w:rFonts w:ascii="宋体" w:eastAsia="宋体" w:hAnsi="宋体" w:cs="宋体"/>
          <w:b/>
          <w:i w:val="0"/>
          <w:strike w:val="0"/>
          <w:color w:val="000000"/>
          <w:sz w:val="19"/>
        </w:rPr>
        <w:t>(2)根据材料并结合所学，概述印第安人追讨土地的历史和现实背景。(6分)</w:t>
      </w:r>
    </w:p>
    <w:p>
      <w:pPr>
        <w:wordWrap/>
        <w:autoSpaceDE w:val="0"/>
        <w:autoSpaceDN w:val="0"/>
        <w:spacing w:before="880" w:after="0" w:line="260" w:lineRule="atLeast"/>
        <w:ind w:left="0" w:right="0"/>
        <w:jc w:val="both"/>
        <w:textAlignment w:val="auto"/>
        <w:rPr>
          <w:sz w:val="19"/>
        </w:rPr>
      </w:pPr>
      <w:r>
        <w:rPr>
          <w:rFonts w:ascii="宋体" w:eastAsia="宋体" w:hAnsi="宋体" w:cs="宋体"/>
          <w:b/>
          <w:i w:val="0"/>
          <w:strike w:val="0"/>
          <w:color w:val="000000"/>
          <w:sz w:val="19"/>
        </w:rPr>
        <w:t>19.【传统社会与现代社会】(12分)</w:t>
      </w:r>
    </w:p>
    <w:p>
      <w:pPr>
        <w:wordWrap/>
        <w:autoSpaceDE w:val="0"/>
        <w:autoSpaceDN w:val="0"/>
        <w:spacing w:before="140" w:after="0" w:line="260" w:lineRule="atLeast"/>
        <w:ind w:left="760" w:right="0"/>
        <w:jc w:val="both"/>
        <w:textAlignment w:val="auto"/>
        <w:rPr>
          <w:sz w:val="19"/>
        </w:rPr>
      </w:pPr>
      <w:r>
        <w:rPr>
          <w:rFonts w:ascii="宋体" w:eastAsia="宋体" w:hAnsi="宋体" w:cs="宋体"/>
          <w:b/>
          <w:i w:val="0"/>
          <w:strike w:val="0"/>
          <w:color w:val="000000"/>
          <w:sz w:val="19"/>
        </w:rPr>
        <w:t>材料</w:t>
      </w:r>
    </w:p>
    <w:p>
      <w:pPr>
        <w:wordWrap/>
        <w:autoSpaceDE w:val="0"/>
        <w:autoSpaceDN w:val="0"/>
        <w:spacing w:before="0" w:after="0" w:line="365" w:lineRule="atLeast"/>
        <w:ind w:left="320" w:right="620" w:firstLine="440"/>
        <w:jc w:val="both"/>
        <w:textAlignment w:val="auto"/>
        <w:rPr>
          <w:sz w:val="19"/>
        </w:rPr>
      </w:pPr>
      <w:r>
        <w:rPr>
          <w:rFonts w:ascii="宋体" w:eastAsia="宋体" w:hAnsi="宋体" w:cs="宋体"/>
          <w:b/>
          <w:i w:val="0"/>
          <w:strike w:val="0"/>
          <w:color w:val="000000"/>
          <w:sz w:val="19"/>
        </w:rPr>
        <w:t>在传统农业文明转向现代工业文明的过程中，传统社会所遗留的大量阶级因子，对未来的历史发</w:t>
      </w:r>
      <w:r>
        <w:rPr>
          <w:rFonts w:ascii="宋体" w:eastAsia="宋体" w:hAnsi="宋体" w:cs="宋体"/>
          <w:b/>
          <w:i w:val="0"/>
          <w:strike w:val="0"/>
          <w:color w:val="000000"/>
          <w:sz w:val="19"/>
        </w:rPr>
        <w:t>展产生了重大影响。由此形成三条通向现代社会的政治道路：对封建贵族实行资产阶级革命的英、</w:t>
      </w:r>
      <w:r>
        <w:rPr>
          <w:rFonts w:ascii="宋体" w:eastAsia="宋体" w:hAnsi="宋体" w:cs="宋体"/>
          <w:b/>
          <w:i w:val="0"/>
          <w:strike w:val="0"/>
          <w:color w:val="000000"/>
          <w:sz w:val="19"/>
        </w:rPr>
        <w:t>美、法走上了西方道路；由于上层资产阶级与反动贵族的政治联姻，德、日、意走上法西斯主义道路；共</w:t>
      </w:r>
      <w:r>
        <w:rPr>
          <w:rFonts w:ascii="宋体" w:eastAsia="宋体" w:hAnsi="宋体" w:cs="宋体"/>
          <w:b/>
          <w:i w:val="0"/>
          <w:strike w:val="0"/>
          <w:color w:val="000000"/>
          <w:sz w:val="19"/>
        </w:rPr>
        <w:t>产党领导的千百万对资本主义充满义愤的农民则促使俄国和中国走上社会主义道路。</w:t>
      </w:r>
    </w:p>
    <w:p>
      <w:pPr>
        <w:wordWrap/>
        <w:autoSpaceDE w:val="0"/>
        <w:autoSpaceDN w:val="0"/>
        <w:spacing w:before="100" w:after="0" w:line="280" w:lineRule="atLeast"/>
        <w:ind w:left="4200" w:right="0"/>
        <w:jc w:val="both"/>
        <w:textAlignment w:val="auto"/>
        <w:rPr>
          <w:sz w:val="19"/>
        </w:rPr>
      </w:pPr>
      <w:r>
        <w:rPr>
          <w:rFonts w:ascii="宋体" w:eastAsia="宋体" w:hAnsi="宋体" w:cs="宋体"/>
          <w:b/>
          <w:i w:val="0"/>
          <w:strike w:val="0"/>
          <w:color w:val="000000"/>
          <w:sz w:val="19"/>
        </w:rPr>
        <w:t>————摘编自巴林顿·摩尔的论著《民主与专制的社会起源》</w:t>
      </w:r>
    </w:p>
    <w:p>
      <w:pPr>
        <w:wordWrap/>
        <w:autoSpaceDE w:val="0"/>
        <w:autoSpaceDN w:val="0"/>
        <w:spacing w:before="0" w:after="0" w:line="380" w:lineRule="atLeast"/>
        <w:ind w:left="320" w:right="600" w:firstLine="440"/>
        <w:jc w:val="both"/>
        <w:textAlignment w:val="auto"/>
        <w:rPr>
          <w:sz w:val="19"/>
        </w:rPr>
      </w:pPr>
      <w:r>
        <w:rPr>
          <w:rFonts w:ascii="宋体" w:eastAsia="宋体" w:hAnsi="宋体" w:cs="宋体"/>
          <w:b/>
          <w:i w:val="0"/>
          <w:strike w:val="0"/>
          <w:color w:val="000000"/>
          <w:sz w:val="19"/>
        </w:rPr>
        <w:t>根据上述观点，结合所学中外历史知识，围绕“农业社会阶级结构与现代工业文明道路”自拟论</w:t>
      </w:r>
      <w:r>
        <w:rPr>
          <w:rFonts w:ascii="宋体" w:eastAsia="宋体" w:hAnsi="宋体" w:cs="宋体"/>
          <w:b/>
          <w:i w:val="0"/>
          <w:strike w:val="0"/>
          <w:color w:val="000000"/>
          <w:sz w:val="19"/>
        </w:rPr>
        <w:t>题，加以阐述。</w:t>
      </w:r>
    </w:p>
    <w:p>
      <w:pPr>
        <w:wordWrap/>
        <w:spacing w:before="4120" w:after="0"/>
        <w:ind w:left="2920" w:right="3600"/>
        <w:jc w:val="both"/>
        <w:textAlignment w:val="auto"/>
      </w:pPr>
      <w:r>
        <w:drawing>
          <wp:inline distT="0" distB="0" distL="0" distR="0">
            <wp:extent cx="2400300" cy="342900"/>
            <wp:docPr id="17" name="Drawing 17"/>
            <wp:cNvGraphicFramePr/>
            <a:graphic xmlns:a="http://schemas.openxmlformats.org/drawingml/2006/main">
              <a:graphicData uri="http://schemas.openxmlformats.org/drawingml/2006/picture">
                <pic:pic xmlns:pic="http://schemas.openxmlformats.org/drawingml/2006/picture">
                  <pic:nvPicPr>
                    <pic:cNvPr id="17" name="Picture 16"/>
                    <pic:cNvPicPr>
                      <a:picLocks noChangeAspect="1"/>
                    </pic:cNvPicPr>
                  </pic:nvPicPr>
                  <pic:blipFill>
                    <a:blip xmlns:r="http://schemas.openxmlformats.org/officeDocument/2006/relationships" r:embed="rId8"/>
                    <a:stretch>
                      <a:fillRect/>
                    </a:stretch>
                  </pic:blipFill>
                  <pic:spPr>
                    <a:xfrm>
                      <a:off x="0" y="0"/>
                      <a:ext cx="2400300" cy="342900"/>
                    </a:xfrm>
                    <a:prstGeom prst="rect">
                      <a:avLst/>
                    </a:prstGeom>
                  </pic:spPr>
                </pic:pic>
              </a:graphicData>
            </a:graphic>
          </wp:inline>
        </w:drawing>
      </w:r>
    </w:p>
    <w:sectPr>
      <w:pgSz w:w="11900" w:h="16840"/>
      <w:pgMar w:top="800" w:right="800" w:bottom="800" w:left="800" w:header="720" w:footer="720"/>
      <w:cols w:num="1"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s>
  <w:themeFontLang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Header">
    <w:name w:val="header"/>
    <w:basedOn w:val="Normal"/>
    <w:link w:val="Char"/>
    <w:uiPriority w:val="99"/>
    <w:unhideWhenUsed/>
    <w:pPr>
      <w:widowControl w:val="0"/>
      <w:pBdr>
        <w:bottom w:val="single" w:sz="6" w:space="1" w:color="auto"/>
      </w:pBdr>
      <w:tabs>
        <w:tab w:val="center" w:pos="4153"/>
        <w:tab w:val="right" w:pos="8306"/>
      </w:tabs>
      <w:snapToGrid w:val="0"/>
      <w:spacing w:after="0" w:line="240" w:lineRule="auto"/>
      <w:jc w:val="center"/>
    </w:pPr>
    <w:rPr>
      <w:rFonts w:ascii="Times New Roman" w:eastAsia="宋体"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snapToGrid w:val="0"/>
      <w:spacing w:after="0" w:line="240" w:lineRule="auto"/>
    </w:pPr>
    <w:rPr>
      <w:rFonts w:ascii="Times New Roman" w:eastAsia="宋体"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