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11620500</wp:posOffset>
            </wp:positionH>
            <wp:positionV relativeFrom="topMargin">
              <wp:posOffset>12636500</wp:posOffset>
            </wp:positionV>
            <wp:extent cx="482600" cy="457200"/>
            <wp:effectExtent l="0" t="0" r="12700" b="0"/>
            <wp:wrapNone/>
            <wp:docPr id="100217" name="图片 1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7" name="图片 100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bCs/>
          <w:sz w:val="32"/>
          <w:szCs w:val="32"/>
        </w:rPr>
        <w:t>山东新高考联合质量测评3月联考试题</w:t>
      </w:r>
    </w:p>
    <w:p>
      <w:pPr>
        <w:spacing w:line="288" w:lineRule="auto"/>
        <w:jc w:val="center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高三化学</w:t>
      </w:r>
    </w:p>
    <w:p>
      <w:pPr>
        <w:spacing w:line="288" w:lineRule="auto"/>
        <w:jc w:val="righ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2024.3</w:t>
      </w:r>
    </w:p>
    <w:p>
      <w:pPr>
        <w:spacing w:line="288" w:lineRule="auto"/>
        <w:jc w:val="center"/>
        <w:rPr>
          <w:rFonts w:hint="eastAsia"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考试用时90分钟，满分100分</w: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注意事项：</w:t>
      </w:r>
    </w:p>
    <w:p>
      <w:pPr>
        <w:spacing w:line="288" w:lineRule="auto"/>
        <w:ind w:firstLine="482" w:firstLineChars="200"/>
        <w:jc w:val="left"/>
        <w:rPr>
          <w:rFonts w:hint="eastAsia"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1.答题前，考生先将自己的班级、姓名、考号、座号填涂在相应位置.</w:t>
      </w:r>
    </w:p>
    <w:p>
      <w:pPr>
        <w:spacing w:line="288" w:lineRule="auto"/>
        <w:ind w:firstLine="482" w:firstLineChars="200"/>
        <w:jc w:val="left"/>
        <w:rPr>
          <w:rFonts w:hint="eastAsia"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2.回答选择题时，选出每小题答案后，用铅笔把答题卡上对应题目的答案标号涂黑.如需改动，用橡皮擦干净后，再选涂其他答案标号.回答非选择题 时，将答案写在答题卡上.写在本试卷上无效.</w:t>
      </w:r>
    </w:p>
    <w:p>
      <w:pPr>
        <w:spacing w:line="288" w:lineRule="auto"/>
        <w:ind w:firstLine="482" w:firstLineChars="200"/>
        <w:jc w:val="left"/>
        <w:rPr>
          <w:rFonts w:hint="eastAsia"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3.考试结束，考生必须将试题卷和答题卡一并交回.</w:t>
      </w:r>
    </w:p>
    <w:p>
      <w:pPr>
        <w:spacing w:line="288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 xml:space="preserve">可能用到的相对原子质量：H-1 C-12 N-14 O-16 F-19 Si-28 S-32 </w:t>
      </w:r>
      <w:r>
        <w:rPr>
          <w:rFonts w:ascii="Times New Roman" w:hAnsi="Times New Roman"/>
          <w:b/>
          <w:bCs/>
          <w:sz w:val="24"/>
        </w:rPr>
        <w:t>C</w:t>
      </w:r>
      <w:r>
        <w:rPr>
          <w:rFonts w:hint="eastAsia" w:ascii="Times New Roman" w:hAnsi="Times New Roman"/>
          <w:b/>
          <w:bCs/>
          <w:sz w:val="24"/>
        </w:rPr>
        <w:t>l</w:t>
      </w:r>
      <w:r>
        <w:rPr>
          <w:rFonts w:ascii="Times New Roman" w:hAnsi="Times New Roman"/>
          <w:b/>
          <w:bCs/>
          <w:sz w:val="24"/>
        </w:rPr>
        <w:t>-35.5 K-39 Fe-56 Ni-59 Cu-64</w: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一、选择题：本题共10小题，每小题2分，共20分。每小题只有一个选项符合题目要求。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1.近几年，我国科技突飞猛进，在很多领域有新的突破，下列有关说法正确的是（    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A.实现高效率的钙钛矿叠层太阳能电池，更有利于太阳能转化为化学能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B.改良农作物耐盐碱能力，施加石膏可降低苏打盐土的碱性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C.温和压力下实现乙二醇的合成，乙二醇有冷冻麻醉作用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D.战斗机使用新一代隐身涂层，其中的石墨烯是一种有机高分子材料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2.下列有关实验操作的描述正确的是（    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A.过滤时可以用玻璃棒搅拌来加快过滤速度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B.蒸馏结束时先停止加热，再停止通入冷凝水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C.配制一定物质的量浓度的溶液，定容后，用手掌包住容量瓶底部上下颠倒摇匀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D.分液时，先打开分液漏斗旋塞，再打开上口的塞子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3.用下列装置进行实验，能达到目的的是（    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5983605" cy="1403985"/>
            <wp:effectExtent l="0" t="0" r="0" b="5715"/>
            <wp:docPr id="1192638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38084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181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A.装置甲用来测定锌和稀硫酸反应的速率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B.装置乙加热</w:t>
      </w:r>
      <w:r>
        <w:rPr>
          <w:rFonts w:ascii="Times New Roman" w:hAnsi="Times New Roman"/>
          <w:position w:val="-12"/>
        </w:rPr>
        <w:object>
          <v:shape id="_x0000_i1025" o:spt="75" type="#_x0000_t75" style="height:17.85pt;width:72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 w:ascii="Times New Roman" w:hAnsi="Times New Roman"/>
        </w:rPr>
        <w:t>晶体得</w:t>
      </w:r>
      <w:r>
        <w:rPr>
          <w:rFonts w:ascii="Times New Roman" w:hAnsi="Times New Roman"/>
          <w:position w:val="-12"/>
        </w:rPr>
        <w:object>
          <v:shape id="_x0000_i1026" o:spt="75" type="#_x0000_t75" style="height:17.85pt;width:36.8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C.装置丙制取溴苯并验证该反应类型为取代反应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D.装置丁验证牺牲阳极保护法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4.X、Y、Z、W是原子序数依次增大的四种短周期元素，Y基态原子自旋量子数之和为1且s和p轨道电子数相等；Z基态原子的电离能数值为：</w:t>
      </w:r>
      <w:r>
        <w:rPr>
          <w:rFonts w:ascii="Times New Roman" w:hAnsi="Times New Roman"/>
          <w:position w:val="-12"/>
        </w:rPr>
        <w:object>
          <v:shape id="_x0000_i1027" o:spt="75" type="#_x0000_t75" style="height:17.85pt;width:54.1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28" o:spt="75" type="#_x0000_t75" style="height:17.85pt;width:58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29" o:spt="75" type="#_x0000_t75" style="height:17.85pt;width:59.9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30" o:spt="75" type="#_x0000_t75" style="height:17.85pt;width:65.1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ascii="Times New Roman" w:hAnsi="Times New Roman"/>
        </w:rPr>
        <w:t>；W基态原子只有1个单电子；X、Y形成的某种化合物可表示为</w:t>
      </w:r>
      <w:r>
        <w:rPr>
          <w:rFonts w:ascii="Times New Roman" w:hAnsi="Times New Roman"/>
          <w:position w:val="-12"/>
        </w:rPr>
        <w:object>
          <v:shape id="_x0000_i1031" o:spt="75" type="#_x0000_t75" style="height:19pt;width:47.8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hint="eastAsia" w:ascii="Times New Roman" w:hAnsi="Times New Roman"/>
        </w:rPr>
        <w:t>。下列说法不正确的是（    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A.X、Y都能与Z形成离子化合物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B.最简单氢化物的稳定性、沸点均是Y＞X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C.Z所在周期中，</w:t>
      </w:r>
      <w:r>
        <w:rPr>
          <w:rFonts w:ascii="Times New Roman" w:hAnsi="Times New Roman"/>
          <w:position w:val="-12"/>
        </w:rPr>
        <w:object>
          <v:shape id="_x0000_i1032" o:spt="75" type="#_x0000_t75" style="height:17.85pt;width:10.9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 w:ascii="Times New Roman" w:hAnsi="Times New Roman"/>
        </w:rPr>
        <w:t>小于Z的元素有两种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D.X、W的最高价氧化物的水化物之间能发生反应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5.</w:t>
      </w:r>
      <w:r>
        <w:rPr>
          <w:rFonts w:ascii="Times New Roman" w:hAnsi="Times New Roman"/>
          <w:position w:val="-12"/>
        </w:rPr>
        <w:object>
          <v:shape id="_x0000_i1033" o:spt="75" type="#_x0000_t75" style="height:17.85pt;width:13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hint="eastAsia" w:ascii="Times New Roman" w:hAnsi="Times New Roman"/>
        </w:rPr>
        <w:t>性质活泼，能与很多非金属单质形成化合物，下列有关</w:t>
      </w:r>
      <w:r>
        <w:rPr>
          <w:rFonts w:ascii="Times New Roman" w:hAnsi="Times New Roman"/>
          <w:position w:val="-12"/>
        </w:rPr>
        <w:object>
          <v:shape id="_x0000_i1034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035" o:spt="75" type="#_x0000_t75" style="height:17.85pt;width:20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036" o:spt="75" type="#_x0000_t75" style="height:17.85pt;width:20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037" o:spt="75" type="#_x0000_t75" style="height:17.85pt;width:25.9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038" o:spt="75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hint="eastAsia" w:ascii="Times New Roman" w:hAnsi="Times New Roman"/>
        </w:rPr>
        <w:t>的说法正确的是（    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ascii="Times New Roman" w:hAnsi="Times New Roman"/>
          <w:position w:val="-12"/>
        </w:rPr>
        <w:object>
          <v:shape id="_x0000_i1039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040" o:spt="75" type="#_x0000_t75" style="height:17.85pt;width:25.9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hint="eastAsia" w:ascii="Times New Roman" w:hAnsi="Times New Roman"/>
        </w:rPr>
        <w:t>均为非极性分子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</w:t>
      </w:r>
      <w:r>
        <w:rPr>
          <w:rFonts w:ascii="Times New Roman" w:hAnsi="Times New Roman"/>
          <w:position w:val="-12"/>
        </w:rPr>
        <w:object>
          <v:shape id="_x0000_i1041" o:spt="75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hint="eastAsia" w:ascii="Times New Roman" w:hAnsi="Times New Roman"/>
        </w:rPr>
        <w:t>的空间结构为正四面体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C.键角大小：</w:t>
      </w:r>
      <w:r>
        <w:rPr>
          <w:rFonts w:ascii="Times New Roman" w:hAnsi="Times New Roman"/>
          <w:position w:val="-12"/>
        </w:rPr>
        <w:object>
          <v:shape id="_x0000_i1042" o:spt="75" type="#_x0000_t75" style="height:17.85pt;width:81.8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D.与</w:t>
      </w:r>
      <w:r>
        <w:rPr>
          <w:rFonts w:ascii="Times New Roman" w:hAnsi="Times New Roman"/>
          <w:position w:val="-12"/>
        </w:rPr>
        <w:object>
          <v:shape id="_x0000_i1043" o:spt="75" type="#_x0000_t75" style="height:17.85pt;width:20.7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hint="eastAsia" w:ascii="Times New Roman" w:hAnsi="Times New Roman"/>
        </w:rPr>
        <w:t>相比，</w:t>
      </w:r>
      <w:r>
        <w:rPr>
          <w:rFonts w:ascii="Times New Roman" w:hAnsi="Times New Roman"/>
          <w:position w:val="-12"/>
        </w:rPr>
        <w:object>
          <v:shape id="_x0000_i1044" o:spt="75" type="#_x0000_t75" style="height:17.85pt;width:24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hint="eastAsia" w:ascii="Times New Roman" w:hAnsi="Times New Roman"/>
        </w:rPr>
        <w:t>更易与</w:t>
      </w:r>
      <w:r>
        <w:rPr>
          <w:rFonts w:ascii="Times New Roman" w:hAnsi="Times New Roman"/>
          <w:position w:val="-12"/>
        </w:rPr>
        <w:object>
          <v:shape id="_x0000_i1045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hint="eastAsia" w:ascii="Times New Roman" w:hAnsi="Times New Roman"/>
        </w:rPr>
        <w:t>形成配位键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6.有机物M、N、P都属于药理活性成分，下列关于它们的说法错误的是（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5286375" cy="1331595"/>
            <wp:effectExtent l="0" t="0" r="0" b="1905"/>
            <wp:docPr id="1673578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78899" name="图片 1"/>
                    <pic:cNvPicPr>
                      <a:picLocks noChangeAspect="1"/>
                    </pic:cNvPicPr>
                  </pic:nvPicPr>
                  <pic:blipFill>
                    <a:blip r:embed="rId4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01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A.M和P属于同分异构体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B.等物质的量的M、N、P与足量NaOH溶液反应，消耗NaOH一样多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C.M最多能与</w:t>
      </w:r>
      <w:r>
        <w:rPr>
          <w:rFonts w:ascii="Times New Roman" w:hAnsi="Times New Roman"/>
          <w:position w:val="-12"/>
        </w:rPr>
        <w:object>
          <v:shape id="_x0000_i1046" o:spt="75" type="#_x0000_t75" style="height:17.85pt;width:40.9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hint="eastAsia" w:ascii="Times New Roman" w:hAnsi="Times New Roman"/>
        </w:rPr>
        <w:t>发生加成反应，与足量的H2加成后的产物中含有6个手性碳原子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D.含有M、N或P这些有效药理成分的药物，均需密封保存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7.镍是传统镍氢、镍铬电池的重要原料。由镍矿渣［主要含</w:t>
      </w:r>
      <w:r>
        <w:rPr>
          <w:rFonts w:ascii="Times New Roman" w:hAnsi="Times New Roman"/>
          <w:position w:val="-14"/>
        </w:rPr>
        <w:object>
          <v:shape id="_x0000_i1047" o:spt="75" type="#_x0000_t75" style="height:20.15pt;width:47.8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hint="eastAsia" w:ascii="Times New Roman" w:hAnsi="Times New Roman"/>
        </w:rPr>
        <w:t>、NiS，还含锌、铁、钙的氧化物、</w:t>
      </w:r>
      <w:r>
        <w:rPr>
          <w:rFonts w:ascii="Times New Roman" w:hAnsi="Times New Roman"/>
          <w:position w:val="-12"/>
        </w:rPr>
        <w:object>
          <v:shape id="_x0000_i1048" o:spt="75" type="#_x0000_t75" style="height:17.85pt;width:25.9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hint="eastAsia" w:ascii="Times New Roman" w:hAnsi="Times New Roman"/>
        </w:rPr>
        <w:t>等］制备草酸镍晶体（</w:t>
      </w:r>
      <w:r>
        <w:rPr>
          <w:rFonts w:ascii="Times New Roman" w:hAnsi="Times New Roman"/>
          <w:position w:val="-12"/>
        </w:rPr>
        <w:object>
          <v:shape id="_x0000_i1049" o:spt="75" type="#_x0000_t75" style="height:17.85pt;width:76.0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hint="eastAsia" w:ascii="Times New Roman" w:hAnsi="Times New Roman"/>
        </w:rPr>
        <w:t>）的流程如图：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5152390" cy="827405"/>
            <wp:effectExtent l="0" t="0" r="0" b="0"/>
            <wp:docPr id="1443298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298206" name="图片 1"/>
                    <pic:cNvPicPr>
                      <a:picLocks noChangeAspect="1"/>
                    </pic:cNvPicPr>
                  </pic:nvPicPr>
                  <pic:blipFill>
                    <a:blip r:embed="rId5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93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已知：萃取剂的密度比水大，可以萃取溶液的中</w:t>
      </w:r>
      <w:r>
        <w:rPr>
          <w:rFonts w:ascii="Times New Roman" w:hAnsi="Times New Roman"/>
          <w:position w:val="-4"/>
        </w:rPr>
        <w:object>
          <v:shape id="_x0000_i1050" o:spt="75" type="#_x0000_t75" style="height:15pt;width:25.9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下列说法错误的是（    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A.“酸浸”过程中，生成了一种臭鸡蛋气味的气体，滤渣1的主要成分是</w:t>
      </w:r>
      <w:r>
        <w:rPr>
          <w:rFonts w:ascii="Times New Roman" w:hAnsi="Times New Roman"/>
          <w:position w:val="-12"/>
        </w:rPr>
        <w:object>
          <v:shape id="_x0000_i1051" o:spt="75" type="#_x0000_t75" style="height:17.85pt;width:25.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B.“除铁”过程中，参与反应的氧化剂与还原剂的物质的量之比为1:2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C.在实验室模拟“萃取”过程时，萃取液应从分液漏斗的下口放出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D.用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g镍矿渣在实验室模拟上述过程，沉镍后所得草酸镍晶体经洗涤干燥，最终称重为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g，镍矿渣中镍元素的质量分数为</w:t>
      </w:r>
      <w:r>
        <w:rPr>
          <w:rFonts w:ascii="Times New Roman" w:hAnsi="Times New Roman"/>
          <w:position w:val="-24"/>
        </w:rPr>
        <w:object>
          <v:shape id="_x0000_i1052" o:spt="75" type="#_x0000_t75" style="height:31.1pt;width:47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8.中和滴定是高中化学必做实验之一，下列关于滴定的操作正确的是（    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A.润洗：从滴定管上口加入少量待盛液，倾斜着转动滴定管，使液体润湿内壁，然后从上部倒出，重复2～3次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B.装液：滴定前应将滴定管烘干后再装溶液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C.接近滴定终点“半滴操作”：稍转动旋塞，使半滴溶液悬于管口，用锥形瓶内壁将半滴溶液沾落，再用洗瓶以少量蒸馏水吹洗锥形瓶内壁，继续摇动锥形瓶，观察颜色变化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D.读数：滴定结束应立即将滴定管从架上取下，捏住管上端无刻度处，使滴定管保持垂直，迅速读数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9.通过电解装置，对含</w:t>
      </w:r>
      <w:r>
        <w:rPr>
          <w:rFonts w:ascii="Times New Roman" w:hAnsi="Times New Roman"/>
          <w:position w:val="-12"/>
        </w:rPr>
        <w:object>
          <v:shape id="_x0000_i1053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054" o:spt="75" type="#_x0000_t75" style="height:17.85pt;width:23.0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hint="eastAsia" w:ascii="Times New Roman" w:hAnsi="Times New Roman"/>
        </w:rPr>
        <w:t>的工业废气进行处理，实验原理示意图如图。图中双极膜中间层的水解离为</w:t>
      </w:r>
      <w:r>
        <w:rPr>
          <w:rFonts w:ascii="Times New Roman" w:hAnsi="Times New Roman"/>
          <w:position w:val="-4"/>
        </w:rPr>
        <w:object>
          <v:shape id="_x0000_i1055" o:spt="75" type="#_x0000_t75" style="height:15pt;width:17.3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056" o:spt="75" type="#_x0000_t75" style="height:16.15pt;width:25.9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rFonts w:hint="eastAsia" w:ascii="Times New Roman" w:hAnsi="Times New Roman"/>
        </w:rPr>
        <w:t>。下列说法正确的是（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976370" cy="1511935"/>
            <wp:effectExtent l="0" t="0" r="5080" b="0"/>
            <wp:docPr id="805144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44249" name="图片 1"/>
                    <pic:cNvPicPr>
                      <a:picLocks noChangeAspect="1"/>
                    </pic:cNvPicPr>
                  </pic:nvPicPr>
                  <pic:blipFill>
                    <a:blip r:embed="rId7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875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A.d膜为阴离子交换膜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B.双极膜左侧发生的反应为</w:t>
      </w:r>
      <w:r>
        <w:rPr>
          <w:rFonts w:ascii="Times New Roman" w:hAnsi="Times New Roman"/>
          <w:position w:val="-34"/>
        </w:rPr>
        <w:object>
          <v:shape id="_x0000_i1057" o:spt="75" type="#_x0000_t75" style="height:39.75pt;width:167.0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C.装置a溶液显碱性的原因是</w:t>
      </w:r>
      <w:r>
        <w:rPr>
          <w:rFonts w:ascii="Times New Roman" w:hAnsi="Times New Roman"/>
          <w:position w:val="-12"/>
        </w:rPr>
        <w:object>
          <v:shape id="_x0000_i1058" o:spt="75" type="#_x0000_t75" style="height:19pt;width:149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D.双极膜中</w:t>
      </w:r>
      <w:r>
        <w:rPr>
          <w:rFonts w:ascii="Times New Roman" w:hAnsi="Times New Roman"/>
          <w:position w:val="-12"/>
        </w:rPr>
        <w:object>
          <v:shape id="_x0000_i1059" o:spt="75" type="#_x0000_t75" style="height:17.85pt;width:25.9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rPr>
          <w:rFonts w:hint="eastAsia" w:ascii="Times New Roman" w:hAnsi="Times New Roman"/>
        </w:rPr>
        <w:t>消耗3.6g时，可生成HCOOH0.1mol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10.溴化亚铜（CuBr）可用作工业催化剂，是一种白色粉末，微溶于冷水，在热水中或见光都会分解，在空气中会慢慢氧化成绿色的粉末。制备CuBr的实验装置如图所示，下列说法正确的是（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038600" cy="1619885"/>
            <wp:effectExtent l="0" t="0" r="0" b="0"/>
            <wp:docPr id="1949109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09585" name="图片 1"/>
                    <pic:cNvPicPr>
                      <a:picLocks noChangeAspect="1"/>
                    </pic:cNvPicPr>
                  </pic:nvPicPr>
                  <pic:blipFill>
                    <a:blip r:embed="rId8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80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A.装置甲中加入</w:t>
      </w:r>
      <w:r>
        <w:rPr>
          <w:rFonts w:ascii="Times New Roman" w:hAnsi="Times New Roman"/>
          <w:position w:val="-12"/>
        </w:rPr>
        <w:object>
          <v:shape id="_x0000_i1060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5">
            <o:LockedField>false</o:LockedField>
          </o:OLEObject>
        </w:object>
      </w:r>
      <w:r>
        <w:rPr>
          <w:rFonts w:hint="eastAsia" w:ascii="Times New Roman" w:hAnsi="Times New Roman"/>
        </w:rPr>
        <w:t>固体和98％</w:t>
      </w:r>
      <w:r>
        <w:rPr>
          <w:rFonts w:ascii="Times New Roman" w:hAnsi="Times New Roman"/>
          <w:position w:val="-12"/>
        </w:rPr>
        <w:object>
          <v:shape id="_x0000_i1061" o:spt="75" type="#_x0000_t75" style="height:17.85pt;width:36.3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7">
            <o:LockedField>false</o:LockedField>
          </o:OLEObject>
        </w:object>
      </w:r>
      <w:r>
        <w:rPr>
          <w:rFonts w:hint="eastAsia" w:ascii="Times New Roman" w:hAnsi="Times New Roman"/>
        </w:rPr>
        <w:t>制备</w:t>
      </w:r>
      <w:r>
        <w:rPr>
          <w:rFonts w:ascii="Times New Roman" w:hAnsi="Times New Roman"/>
          <w:position w:val="-12"/>
        </w:rPr>
        <w:object>
          <v:shape id="_x0000_i1062" o:spt="75" type="#_x0000_t75" style="height:17.85pt;width:23.0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B.实验过程中可加少量还原Fe粉防止CuBr被氧化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C.可以用酒精灯隔石棉网加热丙装置加快反应速率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D.过滤分离CuBr后，可用</w:t>
      </w:r>
      <w:r>
        <w:rPr>
          <w:rFonts w:ascii="Times New Roman" w:hAnsi="Times New Roman"/>
          <w:position w:val="-12"/>
        </w:rPr>
        <w:object>
          <v:shape id="_x0000_i1063" o:spt="75" type="#_x0000_t75" style="height:17.85pt;width:23.0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1">
            <o:LockedField>false</o:LockedField>
          </o:OLEObject>
        </w:object>
      </w:r>
      <w:r>
        <w:rPr>
          <w:rFonts w:hint="eastAsia" w:ascii="Times New Roman" w:hAnsi="Times New Roman"/>
        </w:rPr>
        <w:t>的水溶液进行洗涤</w: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二、选择题：本题共5小题，每小题4分，共20分。每小题有一个或两个选项符合题目要求，全部选对得4分，选对但不全的得2分，有选错的得0分。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11.以下实验方案能达到实验目的的是（    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5103"/>
        <w:gridCol w:w="3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510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实验方案</w:t>
            </w:r>
          </w:p>
        </w:tc>
        <w:tc>
          <w:tcPr>
            <w:tcW w:w="379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实验目的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5103" w:type="dxa"/>
            <w:vAlign w:val="center"/>
          </w:tcPr>
          <w:p>
            <w:pPr>
              <w:spacing w:line="288" w:lineRule="auto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向</w:t>
            </w:r>
            <w:r>
              <w:rPr>
                <w:rFonts w:ascii="Times New Roman" w:hAnsi="Times New Roman"/>
                <w:position w:val="-14"/>
              </w:rPr>
              <w:object>
                <v:shape id="_x0000_i1064" o:spt="75" type="#_x0000_t75" style="height:20.15pt;width:139.95pt;" o:ole="t" filled="f" o:preferrelative="t" stroked="f" coordsize="21600,21600">
                  <v:path/>
                  <v:fill on="f" focussize="0,0"/>
                  <v:stroke on="f" joinstyle="miter"/>
                  <v:imagedata r:id="rId94" o:title=""/>
                  <o:lock v:ext="edit" aspectratio="t"/>
                  <w10:wrap type="none"/>
                  <w10:anchorlock/>
                </v:shape>
                <o:OLEObject Type="Embed" ProgID="Equation.DSMT4" ShapeID="_x0000_i1064" DrawAspect="Content" ObjectID="_1468075764" r:id="rId9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溶液中依次加入5滴</w:t>
            </w:r>
            <w:r>
              <w:rPr>
                <w:rFonts w:ascii="Times New Roman" w:hAnsi="Times New Roman"/>
                <w:position w:val="-12"/>
              </w:rPr>
              <w:object>
                <v:shape id="_x0000_i1065" o:spt="75" type="#_x0000_t75" style="height:19pt;width:100.2pt;" o:ole="t" filled="f" o:preferrelative="t" stroked="f" coordsize="21600,21600">
                  <v:path/>
                  <v:fill on="f" focussize="0,0"/>
                  <v:stroke on="f" joinstyle="miter"/>
                  <v:imagedata r:id="rId96" o:title=""/>
                  <o:lock v:ext="edit" aspectratio="t"/>
                  <w10:wrap type="none"/>
                  <w10:anchorlock/>
                </v:shape>
                <o:OLEObject Type="Embed" ProgID="Equation.DSMT4" ShapeID="_x0000_i1065" DrawAspect="Content" ObjectID="_1468075765" r:id="rId9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、5滴</w:t>
            </w:r>
            <w:r>
              <w:rPr>
                <w:rFonts w:ascii="Times New Roman" w:hAnsi="Times New Roman"/>
                <w:position w:val="-12"/>
              </w:rPr>
              <w:object>
                <v:shape id="_x0000_i1066" o:spt="75" type="#_x0000_t75" style="height:19pt;width:87pt;" o:ole="t" filled="f" o:preferrelative="t" stroked="f" coordsize="21600,21600">
                  <v:path/>
                  <v:fill on="f" focussize="0,0"/>
                  <v:stroke on="f" joinstyle="miter"/>
                  <v:imagedata r:id="rId98" o:title=""/>
                  <o:lock v:ext="edit" aspectratio="t"/>
                  <w10:wrap type="none"/>
                  <w10:anchorlock/>
                </v:shape>
                <o:OLEObject Type="Embed" ProgID="Equation.DSMT4" ShapeID="_x0000_i1066" DrawAspect="Content" ObjectID="_1468075766" r:id="rId9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  <w:tc>
          <w:tcPr>
            <w:tcW w:w="3793" w:type="dxa"/>
            <w:vAlign w:val="center"/>
          </w:tcPr>
          <w:p>
            <w:pPr>
              <w:spacing w:line="288" w:lineRule="auto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探究</w:t>
            </w:r>
            <w:r>
              <w:rPr>
                <w:rFonts w:ascii="Times New Roman" w:hAnsi="Times New Roman"/>
                <w:position w:val="-14"/>
              </w:rPr>
              <w:object>
                <v:shape id="_x0000_i1067" o:spt="75" type="#_x0000_t75" style="height:20.15pt;width:63.95pt;" o:ole="t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  <o:OLEObject Type="Embed" ProgID="Equation.DSMT4" ShapeID="_x0000_i1067" DrawAspect="Content" ObjectID="_1468075767" r:id="rId99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和</w:t>
            </w:r>
            <w:r>
              <w:rPr>
                <w:rFonts w:ascii="Times New Roman" w:hAnsi="Times New Roman"/>
                <w:position w:val="-14"/>
              </w:rPr>
              <w:object>
                <v:shape id="_x0000_i1068" o:spt="75" type="#_x0000_t75" style="height:20.15pt;width:47.8pt;" o:ole="t" filled="f" o:preferrelative="t" stroked="f" coordsize="21600,21600">
                  <v:path/>
                  <v:fill on="f" focussize="0,0"/>
                  <v:stroke on="f" joinstyle="miter"/>
                  <v:imagedata r:id="rId102" o:title=""/>
                  <o:lock v:ext="edit" aspectratio="t"/>
                  <w10:wrap type="none"/>
                  <w10:anchorlock/>
                </v:shape>
                <o:OLEObject Type="Embed" ProgID="Equation.DSMT4" ShapeID="_x0000_i1068" DrawAspect="Content" ObjectID="_1468075768" r:id="rId101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的大小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5103" w:type="dxa"/>
            <w:vAlign w:val="center"/>
          </w:tcPr>
          <w:p>
            <w:pPr>
              <w:spacing w:line="288" w:lineRule="auto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将银和</w:t>
            </w:r>
            <w:r>
              <w:rPr>
                <w:rFonts w:ascii="Times New Roman" w:hAnsi="Times New Roman"/>
                <w:position w:val="-12"/>
              </w:rPr>
              <w:object>
                <v:shape id="_x0000_i1069" o:spt="75" type="#_x0000_t75" style="height:17.85pt;width:39.15pt;" o:ole="t" filled="f" o:preferrelative="t" stroked="f" coordsize="21600,21600">
                  <v:path/>
                  <v:fill on="f" focussize="0,0"/>
                  <v:stroke on="f" joinstyle="miter"/>
                  <v:imagedata r:id="rId104" o:title=""/>
                  <o:lock v:ext="edit" aspectratio="t"/>
                  <w10:wrap type="none"/>
                  <w10:anchorlock/>
                </v:shape>
                <o:OLEObject Type="Embed" ProgID="Equation.DSMT4" ShapeID="_x0000_i1069" DrawAspect="Content" ObjectID="_1468075769" r:id="rId10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溶液与铜和</w:t>
            </w:r>
            <w:r>
              <w:rPr>
                <w:rFonts w:ascii="Times New Roman" w:hAnsi="Times New Roman"/>
                <w:position w:val="-12"/>
              </w:rPr>
              <w:object>
                <v:shape id="_x0000_i1070" o:spt="75" type="#_x0000_t75" style="height:17.85pt;width:42.05pt;" o:ole="t" filled="f" o:preferrelative="t" stroked="f" coordsize="21600,21600">
                  <v:path/>
                  <v:fill on="f" focussize="0,0"/>
                  <v:stroke on="f" joinstyle="miter"/>
                  <v:imagedata r:id="rId106" o:title=""/>
                  <o:lock v:ext="edit" aspectratio="t"/>
                  <w10:wrap type="none"/>
                  <w10:anchorlock/>
                </v:shape>
                <o:OLEObject Type="Embed" ProgID="Equation.DSMT4" ShapeID="_x0000_i1070" DrawAspect="Content" ObjectID="_1468075770" r:id="rId10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溶液组成原电池</w:t>
            </w:r>
          </w:p>
        </w:tc>
        <w:tc>
          <w:tcPr>
            <w:tcW w:w="3793" w:type="dxa"/>
            <w:vAlign w:val="center"/>
          </w:tcPr>
          <w:p>
            <w:pPr>
              <w:spacing w:line="288" w:lineRule="auto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比较Cu和Ag的金属性强弱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5103" w:type="dxa"/>
            <w:vAlign w:val="center"/>
          </w:tcPr>
          <w:p>
            <w:pPr>
              <w:spacing w:line="288" w:lineRule="auto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向</w:t>
            </w:r>
            <w:r>
              <w:rPr>
                <w:rFonts w:ascii="Times New Roman" w:hAnsi="Times New Roman"/>
                <w:position w:val="-12"/>
              </w:rPr>
              <w:object>
                <v:shape id="_x0000_i1071" o:spt="75" type="#_x0000_t75" style="height:17.85pt;width:31.1pt;" o:ole="t" filled="f" o:preferrelative="t" stroked="f" coordsize="21600,21600">
                  <v:path/>
                  <v:fill on="f" focussize="0,0"/>
                  <v:stroke on="f" joinstyle="miter"/>
                  <v:imagedata r:id="rId108" o:title="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10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溶液（pH＝1）中滴加</w:t>
            </w:r>
            <w:r>
              <w:rPr>
                <w:rFonts w:ascii="Times New Roman" w:hAnsi="Times New Roman"/>
                <w:position w:val="-12"/>
              </w:rPr>
              <w:object>
                <v:shape id="_x0000_i1072" o:spt="75" type="#_x0000_t75" style="height:17.85pt;width:42.05pt;" o:ole="t" filled="f" o:preferrelative="t" stroked="f" coordsize="21600,21600">
                  <v:path/>
                  <v:fill on="f" focussize="0,0"/>
                  <v:stroke on="f" joinstyle="miter"/>
                  <v:imagedata r:id="rId110" o:title="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109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  <w:tc>
          <w:tcPr>
            <w:tcW w:w="3793" w:type="dxa"/>
            <w:vAlign w:val="center"/>
          </w:tcPr>
          <w:p>
            <w:pPr>
              <w:spacing w:line="288" w:lineRule="auto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验证</w:t>
            </w:r>
            <w:r>
              <w:rPr>
                <w:rFonts w:ascii="Times New Roman" w:hAnsi="Times New Roman"/>
                <w:position w:val="-6"/>
              </w:rPr>
              <w:object>
                <v:shape id="_x0000_i1073" o:spt="75" type="#_x0000_t75" style="height:16.15pt;width:24.2pt;" o:ole="t" filled="f" o:preferrelative="t" stroked="f" coordsize="21600,21600">
                  <v:path/>
                  <v:fill on="f" focussize="0,0"/>
                  <v:stroke on="f" joinstyle="miter"/>
                  <v:imagedata r:id="rId112" o:title=""/>
                  <o:lock v:ext="edit" aspectratio="t"/>
                  <w10:wrap type="none"/>
                  <w10:anchorlock/>
                </v:shape>
                <o:OLEObject Type="Embed" ProgID="Equation.DSMT4" ShapeID="_x0000_i1073" DrawAspect="Content" ObjectID="_1468075773" r:id="rId111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具有还原性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5103" w:type="dxa"/>
            <w:vAlign w:val="center"/>
          </w:tcPr>
          <w:p>
            <w:pPr>
              <w:spacing w:line="288" w:lineRule="auto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向</w:t>
            </w:r>
            <w:r>
              <w:rPr>
                <w:rFonts w:ascii="Times New Roman" w:hAnsi="Times New Roman"/>
                <w:position w:val="-12"/>
              </w:rPr>
              <w:object>
                <v:shape id="_x0000_i1074" o:spt="75" type="#_x0000_t75" style="height:17.85pt;width:31.7pt;" o:ole="t" filled="f" o:preferrelative="t" stroked="f" coordsize="21600,21600">
                  <v:path/>
                  <v:fill on="f" focussize="0,0"/>
                  <v:stroke on="f" joinstyle="miter"/>
                  <v:imagedata r:id="rId114" o:title=""/>
                  <o:lock v:ext="edit" aspectratio="t"/>
                  <w10:wrap type="none"/>
                  <w10:anchorlock/>
                </v:shape>
                <o:OLEObject Type="Embed" ProgID="Equation.DSMT4" ShapeID="_x0000_i1074" DrawAspect="Content" ObjectID="_1468075774" r:id="rId11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溶液中同时通入</w:t>
            </w:r>
            <w:r>
              <w:rPr>
                <w:rFonts w:ascii="Times New Roman" w:hAnsi="Times New Roman"/>
                <w:position w:val="-12"/>
              </w:rPr>
              <w:object>
                <v:shape id="_x0000_i1075" o:spt="75" type="#_x0000_t75" style="height:17.85pt;width:19pt;" o:ole="t" filled="f" o:preferrelative="t" stroked="f" coordsize="21600,21600">
                  <v:path/>
                  <v:fill on="f" focussize="0,0"/>
                  <v:stroke on="f" joinstyle="miter"/>
                  <v:imagedata r:id="rId116" o:title=""/>
                  <o:lock v:ext="edit" aspectratio="t"/>
                  <w10:wrap type="none"/>
                  <w10:anchorlock/>
                </v:shape>
                <o:OLEObject Type="Embed" ProgID="Equation.DSMT4" ShapeID="_x0000_i1075" DrawAspect="Content" ObjectID="_1468075775" r:id="rId11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和</w:t>
            </w:r>
            <w:r>
              <w:rPr>
                <w:rFonts w:ascii="Times New Roman" w:hAnsi="Times New Roman"/>
                <w:position w:val="-12"/>
              </w:rPr>
              <w:object>
                <v:shape id="_x0000_i1076" o:spt="75" type="#_x0000_t75" style="height:17.85pt;width:23.05pt;" o:ole="t" filled="f" o:preferrelative="t" stroked="f" coordsize="21600,21600">
                  <v:path/>
                  <v:fill on="f" focussize="0,0"/>
                  <v:stroke on="f" joinstyle="miter"/>
                  <v:imagedata r:id="rId118" o:title=""/>
                  <o:lock v:ext="edit" aspectratio="t"/>
                  <w10:wrap type="none"/>
                  <w10:anchorlock/>
                </v:shape>
                <o:OLEObject Type="Embed" ProgID="Equation.DSMT4" ShapeID="_x0000_i1076" DrawAspect="Content" ObjectID="_1468075776" r:id="rId117">
                  <o:LockedField>false</o:LockedField>
                </o:OLEObject>
              </w:object>
            </w:r>
          </w:p>
        </w:tc>
        <w:tc>
          <w:tcPr>
            <w:tcW w:w="3793" w:type="dxa"/>
            <w:vAlign w:val="center"/>
          </w:tcPr>
          <w:p>
            <w:pPr>
              <w:spacing w:line="288" w:lineRule="auto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比较</w:t>
            </w:r>
            <w:r>
              <w:rPr>
                <w:rFonts w:ascii="Times New Roman" w:hAnsi="Times New Roman"/>
                <w:position w:val="-12"/>
              </w:rPr>
              <w:object>
                <v:shape id="_x0000_i1077" o:spt="75" type="#_x0000_t75" style="height:17.85pt;width:19pt;" o:ole="t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  <o:OLEObject Type="Embed" ProgID="Equation.DSMT4" ShapeID="_x0000_i1077" DrawAspect="Content" ObjectID="_1468075777" r:id="rId119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和</w:t>
            </w:r>
            <w:r>
              <w:rPr>
                <w:rFonts w:ascii="Times New Roman" w:hAnsi="Times New Roman"/>
                <w:position w:val="-12"/>
              </w:rPr>
              <w:object>
                <v:shape id="_x0000_i1078" o:spt="75" type="#_x0000_t75" style="height:17.85pt;width:23.05pt;" o:ole="t" filled="f" o:preferrelative="t" stroked="f" coordsize="21600,21600">
                  <v:path/>
                  <v:fill on="f" focussize="0,0"/>
                  <v:stroke on="f" joinstyle="miter"/>
                  <v:imagedata r:id="rId122" o:title=""/>
                  <o:lock v:ext="edit" aspectratio="t"/>
                  <w10:wrap type="none"/>
                  <w10:anchorlock/>
                </v:shape>
                <o:OLEObject Type="Embed" ProgID="Equation.DSMT4" ShapeID="_x0000_i1078" DrawAspect="Content" ObjectID="_1468075778" r:id="rId121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的氧化能力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12.2023年3月钠离子电池“超钠F1”正式上市量产。该电池的负极材料为</w:t>
      </w:r>
      <w:r>
        <w:rPr>
          <w:rFonts w:ascii="Times New Roman" w:hAnsi="Times New Roman"/>
          <w:position w:val="-14"/>
        </w:rPr>
        <w:object>
          <v:shape id="_x0000_i1079" o:spt="75" type="#_x0000_t75" style="height:19pt;width:36.3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rPr>
          <w:rFonts w:hint="eastAsia" w:ascii="Times New Roman" w:hAnsi="Times New Roman"/>
        </w:rPr>
        <w:t>（嵌钠硬碳），正极材料为</w:t>
      </w:r>
      <w:r>
        <w:rPr>
          <w:rFonts w:ascii="Times New Roman" w:hAnsi="Times New Roman"/>
          <w:position w:val="-14"/>
        </w:rPr>
        <w:object>
          <v:shape id="_x0000_i1080" o:spt="75" type="#_x0000_t75" style="height:20.15pt;width:92.1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5">
            <o:LockedField>false</o:LockedField>
          </o:OLEObject>
        </w:object>
      </w:r>
      <w:r>
        <w:rPr>
          <w:rFonts w:hint="eastAsia" w:ascii="Times New Roman" w:hAnsi="Times New Roman"/>
        </w:rPr>
        <w:t>。在充、放电过程中，</w:t>
      </w:r>
      <w:r>
        <w:rPr>
          <w:rFonts w:ascii="Times New Roman" w:hAnsi="Times New Roman"/>
          <w:position w:val="-6"/>
        </w:rPr>
        <w:object>
          <v:shape id="_x0000_i1081" o:spt="75" type="#_x0000_t75" style="height:16.15pt;width:23.0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7">
            <o:LockedField>false</o:LockedField>
          </o:OLEObject>
        </w:object>
      </w:r>
      <w:r>
        <w:rPr>
          <w:rFonts w:hint="eastAsia" w:ascii="Times New Roman" w:hAnsi="Times New Roman"/>
        </w:rPr>
        <w:t>在两个电极之间往返嵌入和脱嵌。下列说法正确的是（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856230" cy="1979930"/>
            <wp:effectExtent l="0" t="0" r="1270" b="1270"/>
            <wp:docPr id="1019124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24560" name="图片 1"/>
                    <pic:cNvPicPr>
                      <a:picLocks noChangeAspect="1"/>
                    </pic:cNvPicPr>
                  </pic:nvPicPr>
                  <pic:blipFill>
                    <a:blip r:embed="rId12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9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A.放电时，</w:t>
      </w:r>
      <w:r>
        <w:rPr>
          <w:rFonts w:ascii="Times New Roman" w:hAnsi="Times New Roman"/>
          <w:position w:val="-6"/>
        </w:rPr>
        <w:object>
          <v:shape id="_x0000_i1082" o:spt="75" type="#_x0000_t75" style="height:16.15pt;width:23.0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1">
            <o:LockedField>false</o:LockedField>
          </o:OLEObject>
        </w:object>
      </w:r>
      <w:r>
        <w:rPr>
          <w:rFonts w:hint="eastAsia" w:ascii="Times New Roman" w:hAnsi="Times New Roman"/>
        </w:rPr>
        <w:t>移向电势较高的电极后得到电子发生还原反应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B.充电时，阴极的电极反应式为</w:t>
      </w:r>
      <w:r>
        <w:rPr>
          <w:rFonts w:ascii="Times New Roman" w:hAnsi="Times New Roman"/>
          <w:position w:val="-34"/>
        </w:rPr>
        <w:object>
          <v:shape id="_x0000_i1083" o:spt="75" type="#_x0000_t75" style="height:39.75pt;width:152.0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3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C.充电时，用铅酸蓄电池作电源，负极质量增加48g，则阳极质量增加23g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D.锂离子电池比钠离子电池比能量更高，钠离子电池比锂离子电池造价更低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13.Wolff-Kishner-黄鸣龙还原反应机理如下（R、R'均代表烃基），下列有关说法错误的是（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6192520" cy="969645"/>
            <wp:effectExtent l="0" t="0" r="0" b="1905"/>
            <wp:docPr id="733110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10865" name="图片 1"/>
                    <pic:cNvPicPr>
                      <a:picLocks noChangeAspect="1"/>
                    </pic:cNvPicPr>
                  </pic:nvPicPr>
                  <pic:blipFill>
                    <a:blip r:embed="rId13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A.肼的沸点高于氨气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B.过程①发生加成反应，过程②、③均发生消去反应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C.过程⑤的反应历程可表示为</w:t>
      </w:r>
      <w:r>
        <w:drawing>
          <wp:inline distT="0" distB="0" distL="0" distR="0">
            <wp:extent cx="2042160" cy="575945"/>
            <wp:effectExtent l="0" t="0" r="0" b="0"/>
            <wp:docPr id="884438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38967" name="图片 1"/>
                    <pic:cNvPicPr>
                      <a:picLocks noChangeAspect="1"/>
                    </pic:cNvPicPr>
                  </pic:nvPicPr>
                  <pic:blipFill>
                    <a:blip r:embed="rId13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84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D.整个过程总反应为</w:t>
      </w:r>
      <w:r>
        <w:drawing>
          <wp:inline distT="0" distB="0" distL="0" distR="0">
            <wp:extent cx="2498090" cy="539750"/>
            <wp:effectExtent l="0" t="0" r="0" b="0"/>
            <wp:docPr id="1808736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36738" name="图片 1"/>
                    <pic:cNvPicPr>
                      <a:picLocks noChangeAspect="1"/>
                    </pic:cNvPicPr>
                  </pic:nvPicPr>
                  <pic:blipFill>
                    <a:blip r:embed="rId13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3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14.M同时发生两个反应：①</w:t>
      </w:r>
      <w:r>
        <w:rPr>
          <w:rFonts w:ascii="Times New Roman" w:hAnsi="Times New Roman"/>
          <w:position w:val="-8"/>
        </w:rPr>
        <w:object>
          <v:shape id="_x0000_i1084" o:spt="75" type="#_x0000_t75" style="height:15pt;width:62.8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1">
            <o:LockedField>false</o:LockedField>
          </o:OLEObject>
        </w:object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8"/>
        </w:rPr>
        <w:object>
          <v:shape id="_x0000_i1085" o:spt="75" type="#_x0000_t75" style="height:15pt;width:62.2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3">
            <o:LockedField>false</o:LockedField>
          </o:OLEObject>
        </w:object>
      </w:r>
      <w:r>
        <w:rPr>
          <w:rFonts w:hint="eastAsia" w:ascii="Times New Roman" w:hAnsi="Times New Roman"/>
        </w:rPr>
        <w:t>，反应①的速率为</w:t>
      </w:r>
      <w:r>
        <w:rPr>
          <w:rFonts w:ascii="Times New Roman" w:hAnsi="Times New Roman"/>
          <w:position w:val="-14"/>
        </w:rPr>
        <w:object>
          <v:shape id="_x0000_i1086" o:spt="75" type="#_x0000_t75" style="height:20.15pt;width:59.9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5">
            <o:LockedField>false</o:LockedField>
          </o:OLEObject>
        </w:object>
      </w:r>
      <w:r>
        <w:rPr>
          <w:rFonts w:hint="eastAsia" w:ascii="Times New Roman" w:hAnsi="Times New Roman"/>
        </w:rPr>
        <w:t>，反应②的速率为</w:t>
      </w:r>
      <w:r>
        <w:rPr>
          <w:rFonts w:ascii="Times New Roman" w:hAnsi="Times New Roman"/>
          <w:position w:val="-14"/>
        </w:rPr>
        <w:object>
          <v:shape id="_x0000_i1087" o:spt="75" type="#_x0000_t75" style="height:20.15pt;width:62.2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7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  <w:position w:val="-12"/>
        </w:rPr>
        <w:object>
          <v:shape id="_x0000_i1088" o:spt="75" type="#_x0000_t75" style="height:17.85pt;width:12.1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9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089" o:spt="75" type="#_x0000_t75" style="height:17.85pt;width:13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1">
            <o:LockedField>false</o:LockedField>
          </o:OLEObject>
        </w:object>
      </w:r>
      <w:r>
        <w:rPr>
          <w:rFonts w:hint="eastAsia" w:ascii="Times New Roman" w:hAnsi="Times New Roman"/>
        </w:rPr>
        <w:t>为速率常数），图1为</w:t>
      </w:r>
      <w:r>
        <w:rPr>
          <w:rFonts w:ascii="Times New Roman" w:hAnsi="Times New Roman"/>
          <w:position w:val="-12"/>
        </w:rPr>
        <w:object>
          <v:shape id="_x0000_i1090" o:spt="75" type="#_x0000_t75" style="height:17.85pt;width:10.9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3">
            <o:LockedField>false</o:LockedField>
          </o:OLEObject>
        </w:object>
      </w:r>
      <w:r>
        <w:rPr>
          <w:rFonts w:hint="eastAsia" w:ascii="Times New Roman" w:hAnsi="Times New Roman"/>
        </w:rPr>
        <w:t>温度时，M、X、Y、Z浓度随时间变化的曲线，图2为反应①和②的</w:t>
      </w:r>
      <w:r>
        <w:rPr>
          <w:rFonts w:ascii="Times New Roman" w:hAnsi="Times New Roman"/>
          <w:position w:val="-6"/>
        </w:rPr>
        <w:object>
          <v:shape id="_x0000_i1091" o:spt="75" type="#_x0000_t75" style="height:13.8pt;width:20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5">
            <o:LockedField>false</o:LockedField>
          </o:OLEObject>
        </w:object>
      </w:r>
      <w:r>
        <w:rPr>
          <w:rFonts w:hint="eastAsia" w:ascii="Times New Roman" w:hAnsi="Times New Roman"/>
        </w:rPr>
        <w:t>与1／</w:t>
      </w:r>
      <w:r>
        <w:rPr>
          <w:rFonts w:hint="eastAsia" w:ascii="Times New Roman" w:hAnsi="Times New Roman"/>
          <w:i/>
          <w:iCs/>
        </w:rPr>
        <w:t>T</w:t>
      </w:r>
      <w:r>
        <w:rPr>
          <w:rFonts w:hint="eastAsia" w:ascii="Times New Roman" w:hAnsi="Times New Roman"/>
        </w:rPr>
        <w:t>曲线，下列说法正确的是（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522470" cy="1619885"/>
            <wp:effectExtent l="0" t="0" r="0" b="0"/>
            <wp:docPr id="1380304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04605" name="图片 1"/>
                    <pic:cNvPicPr>
                      <a:picLocks noChangeAspect="1"/>
                    </pic:cNvPicPr>
                  </pic:nvPicPr>
                  <pic:blipFill>
                    <a:blip r:embed="rId15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5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1470" w:firstLineChars="700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图1                                  图2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ascii="Times New Roman" w:hAnsi="Times New Roman"/>
          <w:position w:val="-12"/>
        </w:rPr>
        <w:object>
          <v:shape id="_x0000_i1092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9">
            <o:LockedField>false</o:LockedField>
          </o:OLEObject>
        </w:object>
      </w:r>
      <w:r>
        <w:rPr>
          <w:rFonts w:hint="eastAsia" w:ascii="Times New Roman" w:hAnsi="Times New Roman"/>
        </w:rPr>
        <w:t>表示Z浓度随时间变化的曲线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</w:t>
      </w:r>
      <w:r>
        <w:rPr>
          <w:rFonts w:ascii="Times New Roman" w:hAnsi="Times New Roman"/>
          <w:position w:val="-12"/>
        </w:rPr>
        <w:object>
          <v:shape id="_x0000_i1093" o:spt="75" type="#_x0000_t75" style="height:17.85pt;width:13.2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1">
            <o:LockedField>false</o:LockedField>
          </o:OLEObject>
        </w:object>
      </w:r>
      <w:r>
        <w:rPr>
          <w:rFonts w:hint="eastAsia" w:ascii="Times New Roman" w:hAnsi="Times New Roman"/>
        </w:rPr>
        <w:t>温度时活化能大小：反应①＜反应②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C.若图1的温度降低，</w:t>
      </w:r>
      <w:r>
        <w:rPr>
          <w:rFonts w:ascii="Times New Roman" w:hAnsi="Times New Roman"/>
          <w:position w:val="-12"/>
        </w:rPr>
        <w:object>
          <v:shape id="_x0000_i1094" o:spt="75" type="#_x0000_t75" style="height:17.85pt;width:10.9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3">
            <o:LockedField>false</o:LockedField>
          </o:OLEObject>
        </w:object>
      </w:r>
      <w:r>
        <w:rPr>
          <w:rFonts w:hint="eastAsia" w:ascii="Times New Roman" w:hAnsi="Times New Roman"/>
        </w:rPr>
        <w:t>时刻体系中</w:t>
      </w:r>
      <w:r>
        <w:rPr>
          <w:rFonts w:ascii="Times New Roman" w:hAnsi="Times New Roman"/>
          <w:position w:val="-32"/>
        </w:rPr>
        <w:object>
          <v:shape id="_x0000_i1095" o:spt="75" type="#_x0000_t75" style="height:36.85pt;width:31.1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5">
            <o:LockedField>false</o:LockedField>
          </o:OLEObject>
        </w:object>
      </w:r>
      <w:r>
        <w:rPr>
          <w:rFonts w:hint="eastAsia" w:ascii="Times New Roman" w:hAnsi="Times New Roman"/>
        </w:rPr>
        <w:t>的值变大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D.</w:t>
      </w:r>
      <w:r>
        <w:rPr>
          <w:rFonts w:ascii="Times New Roman" w:hAnsi="Times New Roman"/>
          <w:position w:val="-12"/>
        </w:rPr>
        <w:object>
          <v:shape id="_x0000_i1096" o:spt="75" type="#_x0000_t75" style="height:17.85pt;width:10.9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7">
            <o:LockedField>false</o:LockedField>
          </o:OLEObject>
        </w:object>
      </w:r>
      <w:r>
        <w:rPr>
          <w:rFonts w:hint="eastAsia" w:ascii="Times New Roman" w:hAnsi="Times New Roman"/>
        </w:rPr>
        <w:t>温度下，反应②的平衡常数为</w:t>
      </w:r>
      <w:r>
        <w:rPr>
          <w:rFonts w:ascii="Times New Roman" w:hAnsi="Times New Roman"/>
          <w:position w:val="-6"/>
        </w:rPr>
        <w:object>
          <v:shape id="_x0000_i1097" o:spt="75" type="#_x0000_t75" style="height:16.15pt;width:47.8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15.酸性</w:t>
      </w:r>
      <w:r>
        <w:rPr>
          <w:rFonts w:ascii="Times New Roman" w:hAnsi="Times New Roman"/>
          <w:position w:val="-12"/>
        </w:rPr>
        <w:object>
          <v:shape id="_x0000_i1098" o:spt="75" type="#_x0000_t75" style="height:17.85pt;width:32.8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71">
            <o:LockedField>false</o:LockedField>
          </o:OLEObject>
        </w:object>
      </w:r>
      <w:r>
        <w:rPr>
          <w:rFonts w:hint="eastAsia" w:ascii="Times New Roman" w:hAnsi="Times New Roman"/>
        </w:rPr>
        <w:t>溶液常用于媒染剂和消毒剂等。一定温度下，</w:t>
      </w:r>
      <w:r>
        <w:rPr>
          <w:rFonts w:ascii="Times New Roman" w:hAnsi="Times New Roman"/>
          <w:position w:val="-12"/>
        </w:rPr>
        <w:object>
          <v:shape id="_x0000_i1099" o:spt="75" type="#_x0000_t75" style="height:17.85pt;width:32.8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3">
            <o:LockedField>false</o:LockedField>
          </o:OLEObject>
        </w:object>
      </w:r>
      <w:r>
        <w:rPr>
          <w:rFonts w:hint="eastAsia" w:ascii="Times New Roman" w:hAnsi="Times New Roman"/>
        </w:rPr>
        <w:t>在液态有机相中存在以下氧化络合反应：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8"/>
        </w:rPr>
        <w:object>
          <v:shape id="_x0000_i1100" o:spt="75" type="#_x0000_t75" style="height:17.3pt;width:104.8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4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position w:val="-12"/>
        </w:rPr>
        <w:object>
          <v:shape id="_x0000_i1101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102" o:spt="75" type="#_x0000_t75" style="height:19pt;width:110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8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position w:val="-12"/>
        </w:rPr>
        <w:object>
          <v:shape id="_x0000_i1103" o:spt="75" type="#_x0000_t75" style="height:17.85pt;width:43.8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104" o:spt="75" type="#_x0000_t75" style="height:19pt;width:110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position w:val="-12"/>
        </w:rPr>
        <w:object>
          <v:shape id="_x0000_i1105" o:spt="75" type="#_x0000_t75" style="height:19pt;width:62.2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4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106" o:spt="75" type="#_x0000_t75" style="height:19pt;width:114.0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6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position w:val="-12"/>
        </w:rPr>
        <w:object>
          <v:shape id="_x0000_i1107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保持温度不变，改变</w:t>
      </w:r>
      <w:r>
        <w:rPr>
          <w:rFonts w:ascii="Times New Roman" w:hAnsi="Times New Roman"/>
          <w:position w:val="-12"/>
        </w:rPr>
        <w:object>
          <v:shape id="_x0000_i1108" o:spt="75" type="#_x0000_t75" style="height:19pt;width:77.2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0">
            <o:LockedField>false</o:LockedField>
          </o:OLEObject>
        </w:object>
      </w:r>
      <w:r>
        <w:rPr>
          <w:rFonts w:hint="eastAsia" w:ascii="Times New Roman" w:hAnsi="Times New Roman"/>
        </w:rPr>
        <w:t>有机相稀溶液中</w:t>
      </w:r>
      <w:r>
        <w:rPr>
          <w:rFonts w:ascii="Times New Roman" w:hAnsi="Times New Roman"/>
          <w:position w:val="-6"/>
        </w:rPr>
        <w:object>
          <v:shape id="_x0000_i1109" o:spt="75" type="#_x0000_t75" style="height:16.15pt;width:19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2">
            <o:LockedField>false</o:LockedField>
          </o:OLEObject>
        </w:object>
      </w:r>
      <w:r>
        <w:rPr>
          <w:rFonts w:hint="eastAsia" w:ascii="Times New Roman" w:hAnsi="Times New Roman"/>
        </w:rPr>
        <w:t>的起始浓度，测得铜元素的部分微粒分布系数δ与</w:t>
      </w:r>
      <w:r>
        <w:rPr>
          <w:rFonts w:ascii="Times New Roman" w:hAnsi="Times New Roman"/>
          <w:position w:val="-6"/>
        </w:rPr>
        <w:object>
          <v:shape id="_x0000_i1110" o:spt="75" type="#_x0000_t75" style="height:16.15pt;width:19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4">
            <o:LockedField>false</o:LockedField>
          </o:OLEObject>
        </w:object>
      </w:r>
      <w:r>
        <w:rPr>
          <w:rFonts w:hint="eastAsia" w:ascii="Times New Roman" w:hAnsi="Times New Roman"/>
        </w:rPr>
        <w:t>平衡浓度关系如图所示。下列说法正确的是（    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2458085" cy="1439545"/>
            <wp:effectExtent l="0" t="0" r="0" b="8255"/>
            <wp:docPr id="1376270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70240" name="图片 1"/>
                    <pic:cNvPicPr>
                      <a:picLocks noChangeAspect="1"/>
                    </pic:cNvPicPr>
                  </pic:nvPicPr>
                  <pic:blipFill>
                    <a:blip r:embed="rId19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3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A.曲线b表示</w:t>
      </w:r>
      <w:r>
        <w:rPr>
          <w:rFonts w:ascii="Times New Roman" w:hAnsi="Times New Roman"/>
          <w:position w:val="-12"/>
        </w:rPr>
        <w:object>
          <v:shape id="_x0000_i1111" o:spt="75" type="#_x0000_t75" style="height:17.85pt;width:32.8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8">
            <o:LockedField>false</o:LockedField>
          </o:OLEObject>
        </w:object>
      </w:r>
      <w:r>
        <w:rPr>
          <w:rFonts w:hint="eastAsia" w:ascii="Times New Roman" w:hAnsi="Times New Roman"/>
        </w:rPr>
        <w:t>微粒的分布系数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B.A点</w:t>
      </w:r>
      <w:r>
        <w:rPr>
          <w:rFonts w:ascii="Times New Roman" w:hAnsi="Times New Roman"/>
          <w:position w:val="-6"/>
        </w:rPr>
        <w:object>
          <v:shape id="_x0000_i1112" o:spt="75" type="#_x0000_t75" style="height:16.15pt;width:19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0">
            <o:LockedField>false</o:LockedField>
          </o:OLEObject>
        </w:object>
      </w:r>
      <w:r>
        <w:rPr>
          <w:rFonts w:hint="eastAsia" w:ascii="Times New Roman" w:hAnsi="Times New Roman"/>
        </w:rPr>
        <w:t>浓度为</w:t>
      </w:r>
      <w:r>
        <w:rPr>
          <w:rFonts w:ascii="Times New Roman" w:hAnsi="Times New Roman"/>
          <w:position w:val="-6"/>
        </w:rPr>
        <w:object>
          <v:shape id="_x0000_i1113" o:spt="75" type="#_x0000_t75" style="height:16.15pt;width:62.8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2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C.向上述溶液中继续加入有机试剂稀释，体系中</w:t>
      </w:r>
      <w:r>
        <w:rPr>
          <w:rFonts w:ascii="Times New Roman" w:hAnsi="Times New Roman"/>
          <w:position w:val="-36"/>
        </w:rPr>
        <w:object>
          <v:shape id="_x0000_i1114" o:spt="75" type="#_x0000_t75" style="height:42.05pt;width:55.8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4">
            <o:LockedField>false</o:LockedField>
          </o:OLEObject>
        </w:object>
      </w:r>
      <w:r>
        <w:rPr>
          <w:rFonts w:hint="eastAsia" w:ascii="Times New Roman" w:hAnsi="Times New Roman"/>
        </w:rPr>
        <w:t>的比值减小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D.反应</w:t>
      </w:r>
      <w:r>
        <w:rPr>
          <w:rFonts w:ascii="Times New Roman" w:hAnsi="Times New Roman"/>
          <w:position w:val="-12"/>
        </w:rPr>
        <w:object>
          <v:shape id="_x0000_i1115" o:spt="75" type="#_x0000_t75" style="height:19pt;width:130.2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6">
            <o:LockedField>false</o:LockedField>
          </o:OLEObject>
        </w:object>
      </w:r>
      <w:r>
        <w:rPr>
          <w:rFonts w:hint="eastAsia" w:ascii="Times New Roman" w:hAnsi="Times New Roman"/>
        </w:rPr>
        <w:t>的平衡常数</w:t>
      </w:r>
      <w:r>
        <w:rPr>
          <w:rFonts w:ascii="Times New Roman" w:hAnsi="Times New Roman"/>
          <w:position w:val="-6"/>
        </w:rPr>
        <w:object>
          <v:shape id="_x0000_i1116" o:spt="75" type="#_x0000_t75" style="height:16.15pt;width:54.7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8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三、非选择题：本题共5小题，共60分。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16.（12分）铁是地球上分布最广的元素之一。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（1）CO可与铁形成铁的零价羰基化合物</w:t>
      </w:r>
      <w:r>
        <w:rPr>
          <w:rFonts w:ascii="Times New Roman" w:hAnsi="Times New Roman"/>
          <w:position w:val="-14"/>
        </w:rPr>
        <w:object>
          <v:shape id="_x0000_i1117" o:spt="75" type="#_x0000_t75" style="height:20.15pt;width:47.2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0">
            <o:LockedField>false</o:LockedField>
          </o:OLEObject>
        </w:object>
      </w:r>
      <w:r>
        <w:rPr>
          <w:rFonts w:hint="eastAsia" w:ascii="Times New Roman" w:hAnsi="Times New Roman"/>
        </w:rPr>
        <w:t>，空间结构如图1所示，Fe的杂化方式为________（填编号）。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096010" cy="1187450"/>
            <wp:effectExtent l="0" t="0" r="8890" b="0"/>
            <wp:docPr id="1034624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24754" name="图片 1"/>
                    <pic:cNvPicPr>
                      <a:picLocks noChangeAspect="1"/>
                    </pic:cNvPicPr>
                  </pic:nvPicPr>
                  <pic:blipFill>
                    <a:blip r:embed="rId2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14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840" w:firstLineChars="400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图1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ascii="Times New Roman" w:hAnsi="Times New Roman"/>
          <w:position w:val="-10"/>
        </w:rPr>
        <w:object>
          <v:shape id="_x0000_i1118" o:spt="75" type="#_x0000_t75" style="height:17.85pt;width:17.8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4">
            <o:LockedField>false</o:LockedField>
          </o:OLEObject>
        </w:object>
      </w:r>
      <w:r>
        <w:rPr>
          <w:rFonts w:hint="eastAsia" w:ascii="Times New Roman" w:hAnsi="Times New Roman"/>
        </w:rPr>
        <w:t>杂化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</w:t>
      </w:r>
      <w:r>
        <w:rPr>
          <w:rFonts w:ascii="Times New Roman" w:hAnsi="Times New Roman"/>
          <w:position w:val="-10"/>
        </w:rPr>
        <w:object>
          <v:shape id="_x0000_i1119" o:spt="75" type="#_x0000_t75" style="height:17.85pt;width:17.8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6">
            <o:LockedField>false</o:LockedField>
          </o:OLEObject>
        </w:object>
      </w:r>
      <w:r>
        <w:rPr>
          <w:rFonts w:hint="eastAsia" w:ascii="Times New Roman" w:hAnsi="Times New Roman"/>
        </w:rPr>
        <w:t>杂化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c.</w:t>
      </w:r>
      <w:r>
        <w:rPr>
          <w:rFonts w:ascii="Times New Roman" w:hAnsi="Times New Roman"/>
          <w:position w:val="-10"/>
        </w:rPr>
        <w:object>
          <v:shape id="_x0000_i1120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8">
            <o:LockedField>false</o:LockedField>
          </o:OLEObject>
        </w:object>
      </w:r>
      <w:r>
        <w:rPr>
          <w:rFonts w:hint="eastAsia" w:ascii="Times New Roman" w:hAnsi="Times New Roman"/>
        </w:rPr>
        <w:t>杂化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这三种元素第一电离能由大到小的排列顺序为________。1molCO含有________molπ键。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（2）血红蛋白结构（片段）如图2所示，中心为</w:t>
      </w:r>
      <w:r>
        <w:rPr>
          <w:rFonts w:ascii="Times New Roman" w:hAnsi="Times New Roman"/>
          <w:position w:val="-6"/>
        </w:rPr>
        <w:object>
          <v:shape id="_x0000_i1121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20">
            <o:LockedField>false</o:LockedField>
          </o:OLEObject>
        </w:object>
      </w:r>
      <w:r>
        <w:rPr>
          <w:rFonts w:hint="eastAsia" w:ascii="Times New Roman" w:hAnsi="Times New Roman"/>
        </w:rPr>
        <w:t>，基态</w:t>
      </w:r>
      <w:r>
        <w:rPr>
          <w:rFonts w:ascii="Times New Roman" w:hAnsi="Times New Roman"/>
          <w:position w:val="-6"/>
        </w:rPr>
        <w:object>
          <v:shape id="_x0000_i1122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2">
            <o:LockedField>false</o:LockedField>
          </o:OLEObject>
        </w:object>
      </w:r>
      <w:r>
        <w:rPr>
          <w:rFonts w:hint="eastAsia" w:ascii="Times New Roman" w:hAnsi="Times New Roman"/>
        </w:rPr>
        <w:t>的价电子排布式为________。</w:t>
      </w:r>
      <w:r>
        <w:rPr>
          <w:rFonts w:ascii="Times New Roman" w:hAnsi="Times New Roman"/>
          <w:position w:val="-6"/>
        </w:rPr>
        <w:object>
          <v:shape id="_x0000_i1123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4">
            <o:LockedField>false</o:LockedField>
          </o:OLEObject>
        </w:object>
      </w:r>
      <w:r>
        <w:rPr>
          <w:rFonts w:hint="eastAsia" w:ascii="Times New Roman" w:hAnsi="Times New Roman"/>
        </w:rPr>
        <w:t>配位数为________，配位原子构成的空间构型为________。人体吸入CO后会中毒，请分析原因________。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（3）①改性</w:t>
      </w:r>
      <w:r>
        <w:rPr>
          <w:rFonts w:ascii="Times New Roman" w:hAnsi="Times New Roman"/>
          <w:position w:val="-12"/>
        </w:rPr>
        <w:object>
          <v:shape id="_x0000_i1124" o:spt="75" type="#_x0000_t75" style="height:17.85pt;width:31.7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6">
            <o:LockedField>false</o:LockedField>
          </o:OLEObject>
        </w:object>
      </w:r>
      <w:r>
        <w:rPr>
          <w:rFonts w:hint="eastAsia" w:ascii="Times New Roman" w:hAnsi="Times New Roman"/>
        </w:rPr>
        <w:t>是一种优良的磁性材料，该</w:t>
      </w:r>
      <w:r>
        <w:rPr>
          <w:rFonts w:ascii="Times New Roman" w:hAnsi="Times New Roman"/>
          <w:position w:val="-12"/>
        </w:rPr>
        <w:object>
          <v:shape id="_x0000_i1125" o:spt="75" type="#_x0000_t75" style="height:17.85pt;width:31.7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8">
            <o:LockedField>false</o:LockedField>
          </o:OLEObject>
        </w:object>
      </w:r>
      <w:r>
        <w:rPr>
          <w:rFonts w:hint="eastAsia" w:ascii="Times New Roman" w:hAnsi="Times New Roman"/>
        </w:rPr>
        <w:t>晶胞的</w:t>
      </w:r>
      <w:r>
        <w:rPr>
          <w:rFonts w:ascii="Times New Roman" w:hAnsi="Times New Roman"/>
          <w:position w:val="-24"/>
        </w:rPr>
        <w:object>
          <v:shape id="_x0000_i1126" o:spt="75" type="#_x0000_t75" style="height:31.1pt;width:10.9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30">
            <o:LockedField>false</o:LockedField>
          </o:OLEObject>
        </w:object>
      </w:r>
      <w:r>
        <w:rPr>
          <w:rFonts w:hint="eastAsia" w:ascii="Times New Roman" w:hAnsi="Times New Roman"/>
        </w:rPr>
        <w:t>结构如图3所示，研究发现结构中的</w:t>
      </w:r>
      <w:r>
        <w:rPr>
          <w:rFonts w:ascii="Times New Roman" w:hAnsi="Times New Roman"/>
          <w:position w:val="-6"/>
        </w:rPr>
        <w:object>
          <v:shape id="_x0000_i1127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2">
            <o:LockedField>false</o:LockedField>
          </o:OLEObject>
        </w:object>
      </w:r>
      <w:r>
        <w:rPr>
          <w:rFonts w:hint="eastAsia" w:ascii="Times New Roman" w:hAnsi="Times New Roman"/>
        </w:rPr>
        <w:t>只可能出现在图中某一“▲”所示位置上，请确定</w:t>
      </w:r>
      <w:r>
        <w:rPr>
          <w:rFonts w:ascii="Times New Roman" w:hAnsi="Times New Roman"/>
          <w:position w:val="-6"/>
        </w:rPr>
        <w:object>
          <v:shape id="_x0000_i1128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4">
            <o:LockedField>false</o:LockedField>
          </o:OLEObject>
        </w:object>
      </w:r>
      <w:r>
        <w:rPr>
          <w:rFonts w:hint="eastAsia" w:ascii="Times New Roman" w:hAnsi="Times New Roman"/>
        </w:rPr>
        <w:t>所在晶胞的位置</w:t>
      </w:r>
      <w:r>
        <w:rPr>
          <w:rFonts w:ascii="Times New Roman" w:hAnsi="Times New Roman"/>
        </w:rPr>
        <w:t>________</w:t>
      </w:r>
      <w:r>
        <w:rPr>
          <w:rFonts w:hint="eastAsia" w:ascii="Times New Roman" w:hAnsi="Times New Roman"/>
        </w:rPr>
        <w:t>（填“a”或“b”或“c”）。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836795" cy="1367790"/>
            <wp:effectExtent l="0" t="0" r="1905" b="3810"/>
            <wp:docPr id="1558029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29070" name="图片 1"/>
                    <pic:cNvPicPr>
                      <a:picLocks noChangeAspect="1"/>
                    </pic:cNvPicPr>
                  </pic:nvPicPr>
                  <pic:blipFill>
                    <a:blip r:embed="rId23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10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840" w:firstLineChars="400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图2                     图3                            图4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②普鲁士蓝晶体属立方晶系，晶胞结构如图4所示（</w:t>
      </w:r>
      <w:r>
        <w:rPr>
          <w:rFonts w:ascii="Times New Roman" w:hAnsi="Times New Roman"/>
          <w:position w:val="-6"/>
        </w:rPr>
        <w:object>
          <v:shape id="_x0000_i1129" o:spt="75" type="#_x0000_t75" style="height:16.15pt;width:24.7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8">
            <o:LockedField>false</o:LockedField>
          </o:OLEObject>
        </w:object>
      </w:r>
      <w:r>
        <w:rPr>
          <w:rFonts w:hint="eastAsia" w:ascii="Times New Roman" w:hAnsi="Times New Roman"/>
        </w:rPr>
        <w:t>在图中省略），晶胞棱长为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pm，阿伏加德罗常数的值为</w:t>
      </w:r>
      <w:r>
        <w:rPr>
          <w:rFonts w:ascii="Times New Roman" w:hAnsi="Times New Roman"/>
          <w:position w:val="-12"/>
        </w:rPr>
        <w:object>
          <v:shape id="_x0000_i1130" o:spt="75" type="#_x0000_t75" style="height:17.85pt;width:17.8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40">
            <o:LockedField>false</o:LockedField>
          </o:OLEObject>
        </w:object>
      </w:r>
      <w:r>
        <w:rPr>
          <w:rFonts w:hint="eastAsia" w:ascii="Times New Roman" w:hAnsi="Times New Roman"/>
        </w:rPr>
        <w:t>，则该晶体密度为________</w:t>
      </w:r>
      <w:r>
        <w:rPr>
          <w:rFonts w:ascii="Times New Roman" w:hAnsi="Times New Roman"/>
          <w:position w:val="-10"/>
        </w:rPr>
        <w:object>
          <v:shape id="_x0000_i1131" o:spt="75" type="#_x0000_t75" style="height:17.85pt;width:38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42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17.（12分）金精炼尾渣是铜阳极泥金提取、精炼过程中的副产品，针对其中金、银、铂、钯、铑等贵金属含量较高的特点，某工厂设计了如下金精炼尾渣铂、钯、铑等贵金属提取工艺。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5594350" cy="1727835"/>
            <wp:effectExtent l="0" t="0" r="6350" b="5715"/>
            <wp:docPr id="776415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15175" name="图片 1"/>
                    <pic:cNvPicPr>
                      <a:picLocks noChangeAspect="1"/>
                    </pic:cNvPicPr>
                  </pic:nvPicPr>
                  <pic:blipFill>
                    <a:blip r:embed="rId24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77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已知：①在王水中Au、Pt、Pd以</w:t>
      </w:r>
      <w:r>
        <w:rPr>
          <w:rFonts w:ascii="Times New Roman" w:hAnsi="Times New Roman"/>
          <w:position w:val="-12"/>
        </w:rPr>
        <w:object>
          <v:shape id="_x0000_i1132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6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133" o:spt="75" type="#_x0000_t75" style="height:17.85pt;width:43.2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8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134" o:spt="75" type="#_x0000_t75" style="height:17.85pt;width:44.9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50">
            <o:LockedField>false</o:LockedField>
          </o:OLEObject>
        </w:object>
      </w:r>
      <w:r>
        <w:rPr>
          <w:rFonts w:hint="eastAsia" w:ascii="Times New Roman" w:hAnsi="Times New Roman"/>
        </w:rPr>
        <w:t>形式存在，</w:t>
      </w:r>
      <w:r>
        <w:rPr>
          <w:rFonts w:ascii="Times New Roman" w:hAnsi="Times New Roman"/>
          <w:position w:val="-12"/>
        </w:rPr>
        <w:object>
          <v:shape id="_x0000_i1135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52">
            <o:LockedField>false</o:LockedField>
          </o:OLEObject>
        </w:object>
      </w:r>
      <w:r>
        <w:rPr>
          <w:rFonts w:hint="eastAsia" w:ascii="Times New Roman" w:hAnsi="Times New Roman"/>
        </w:rPr>
        <w:t>是强酸。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14"/>
        </w:rPr>
        <w:object>
          <v:shape id="_x0000_i1136" o:spt="75" type="#_x0000_t75" style="height:20.15pt;width:67.9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3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4"/>
        </w:rPr>
        <w:object>
          <v:shape id="_x0000_i1137" o:spt="75" type="#_x0000_t75" style="height:20.15pt;width:70.8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5">
            <o:LockedField>false</o:LockedField>
          </o:OLEObject>
        </w:object>
      </w:r>
      <w:r>
        <w:rPr>
          <w:rFonts w:hint="eastAsia" w:ascii="Times New Roman" w:hAnsi="Times New Roman"/>
        </w:rPr>
        <w:t>难溶于水，但</w:t>
      </w:r>
      <w:r>
        <w:rPr>
          <w:rFonts w:ascii="Times New Roman" w:hAnsi="Times New Roman"/>
          <w:position w:val="-14"/>
        </w:rPr>
        <w:object>
          <v:shape id="_x0000_i1138" o:spt="75" type="#_x0000_t75" style="height:20.15pt;width:70.8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7">
            <o:LockedField>false</o:LockedField>
          </o:OLEObject>
        </w:object>
      </w:r>
      <w:r>
        <w:rPr>
          <w:rFonts w:hint="eastAsia" w:ascii="Times New Roman" w:hAnsi="Times New Roman"/>
        </w:rPr>
        <w:t>溶于水。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  <w:position w:val="-16"/>
        </w:rPr>
        <w:object>
          <v:shape id="_x0000_i1139" o:spt="75" type="#_x0000_t75" style="height:21.9pt;width:156.1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8"/>
        </w:rPr>
        <w:object>
          <v:shape id="_x0000_i1140" o:spt="75" type="#_x0000_t75" style="height:17.85pt;width:51.2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61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如图为某温度下金、铂和钯在不同液固比时的浸出率，生产过程中最合适的液固比为________，还可以采取________措施提高浸出率（答一条即可）。“浸出”操作完成后需要加入一种酸加热赶硝后再进行过滤等操作，这种酸是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681605" cy="1799590"/>
            <wp:effectExtent l="0" t="0" r="4445" b="0"/>
            <wp:docPr id="1417693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93258" name="图片 1"/>
                    <pic:cNvPicPr>
                      <a:picLocks noChangeAspect="1"/>
                    </pic:cNvPicPr>
                  </pic:nvPicPr>
                  <pic:blipFill>
                    <a:blip r:embed="rId26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7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（2）“分金”过程发生反应的离子方程式为________。粗金粉可以返回到________循环利用。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（3）“沉铂”时，向</w:t>
      </w:r>
      <w:r>
        <w:rPr>
          <w:rFonts w:ascii="Times New Roman" w:hAnsi="Times New Roman"/>
          <w:position w:val="-16"/>
        </w:rPr>
        <w:object>
          <v:shape id="_x0000_i1141" o:spt="75" type="#_x0000_t75" style="height:21.9pt;width:120.9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65">
            <o:LockedField>false</o:LockedField>
          </o:OLEObject>
        </w:object>
      </w:r>
      <w:r>
        <w:rPr>
          <w:rFonts w:hint="eastAsia" w:ascii="Times New Roman" w:hAnsi="Times New Roman"/>
        </w:rPr>
        <w:t>的溶液中加入等体积的</w:t>
      </w:r>
      <w:r>
        <w:rPr>
          <w:rFonts w:ascii="Times New Roman" w:hAnsi="Times New Roman"/>
          <w:position w:val="-12"/>
        </w:rPr>
        <w:object>
          <v:shape id="_x0000_i1142" o:spt="75" type="#_x0000_t75" style="height:17.85pt;width:36.8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7">
            <o:LockedField>false</o:LockedField>
          </o:OLEObject>
        </w:object>
      </w:r>
      <w:r>
        <w:rPr>
          <w:rFonts w:hint="eastAsia" w:ascii="Times New Roman" w:hAnsi="Times New Roman"/>
        </w:rPr>
        <w:t>溶液，</w:t>
      </w:r>
      <w:r>
        <w:rPr>
          <w:rFonts w:ascii="Times New Roman" w:hAnsi="Times New Roman"/>
          <w:position w:val="-12"/>
        </w:rPr>
        <w:object>
          <v:shape id="_x0000_i1143" o:spt="75" type="#_x0000_t75" style="height:19pt;width:32.8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9">
            <o:LockedField>false</o:LockedField>
          </o:OLEObject>
        </w:object>
      </w:r>
      <w:r>
        <w:rPr>
          <w:rFonts w:hint="eastAsia" w:ascii="Times New Roman" w:hAnsi="Times New Roman"/>
        </w:rPr>
        <w:t>完全沉淀，则</w:t>
      </w:r>
      <w:r>
        <w:rPr>
          <w:rFonts w:ascii="Times New Roman" w:hAnsi="Times New Roman"/>
          <w:position w:val="-12"/>
        </w:rPr>
        <w:object>
          <v:shape id="_x0000_i1144" o:spt="75" type="#_x0000_t75" style="height:17.85pt;width:36.8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71">
            <o:LockedField>false</o:LockedField>
          </o:OLEObject>
        </w:object>
      </w:r>
      <w:r>
        <w:rPr>
          <w:rFonts w:hint="eastAsia" w:ascii="Times New Roman" w:hAnsi="Times New Roman"/>
        </w:rPr>
        <w:t>溶液的最小浓度为________</w:t>
      </w:r>
      <w:r>
        <w:rPr>
          <w:rFonts w:ascii="Times New Roman" w:hAnsi="Times New Roman"/>
          <w:position w:val="-6"/>
        </w:rPr>
        <w:object>
          <v:shape id="_x0000_i1145" o:spt="75" type="#_x0000_t75" style="height:16.15pt;width:40.9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73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（4）“沉钯”过程中加入</w:t>
      </w:r>
      <w:r>
        <w:rPr>
          <w:rFonts w:ascii="Times New Roman" w:hAnsi="Times New Roman"/>
          <w:position w:val="-12"/>
        </w:rPr>
        <w:object>
          <v:shape id="_x0000_i1146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75">
            <o:LockedField>false</o:LockedField>
          </o:OLEObject>
        </w:object>
      </w:r>
      <w:r>
        <w:rPr>
          <w:rFonts w:hint="eastAsia" w:ascii="Times New Roman" w:hAnsi="Times New Roman"/>
        </w:rPr>
        <w:t>的目的是________。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18.（12分）铼是重要的战略金属，实验室以二硫化铼（</w:t>
      </w:r>
      <w:r>
        <w:rPr>
          <w:rFonts w:ascii="Times New Roman" w:hAnsi="Times New Roman"/>
          <w:position w:val="-12"/>
        </w:rPr>
        <w:object>
          <v:shape id="_x0000_i1147" o:spt="75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7">
            <o:LockedField>false</o:LockedField>
          </o:OLEObject>
        </w:object>
      </w:r>
      <w:r>
        <w:rPr>
          <w:rFonts w:hint="eastAsia" w:ascii="Times New Roman" w:hAnsi="Times New Roman"/>
        </w:rPr>
        <w:t>）为原料用图1装置制备高铼酸铵（</w:t>
      </w:r>
      <w:r>
        <w:rPr>
          <w:rFonts w:ascii="Times New Roman" w:hAnsi="Times New Roman"/>
          <w:position w:val="-12"/>
        </w:rPr>
        <w:object>
          <v:shape id="_x0000_i1148" o:spt="75" type="#_x0000_t75" style="height:17.85pt;width:51.8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9">
            <o:LockedField>false</o:LockedField>
          </o:OLEObject>
        </w:object>
      </w:r>
      <w:r>
        <w:rPr>
          <w:rFonts w:hint="eastAsia" w:ascii="Times New Roman" w:hAnsi="Times New Roman"/>
        </w:rPr>
        <w:t>），进一步在高温下用氢气还原高铼酸铵制备金属铼。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已知：①</w:t>
      </w:r>
      <w:r>
        <w:rPr>
          <w:rFonts w:ascii="Times New Roman" w:hAnsi="Times New Roman"/>
          <w:position w:val="-12"/>
        </w:rPr>
        <w:object>
          <v:shape id="_x0000_i1149" o:spt="75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81">
            <o:LockedField>false</o:LockedField>
          </o:OLEObject>
        </w:object>
      </w:r>
      <w:r>
        <w:rPr>
          <w:rFonts w:hint="eastAsia" w:ascii="Times New Roman" w:hAnsi="Times New Roman"/>
        </w:rPr>
        <w:t>在水中易被</w:t>
      </w:r>
      <w:r>
        <w:rPr>
          <w:rFonts w:ascii="Times New Roman" w:hAnsi="Times New Roman"/>
          <w:position w:val="-12"/>
        </w:rPr>
        <w:object>
          <v:shape id="_x0000_i1150" o:spt="75" type="#_x0000_t75" style="height:17.85pt;width:19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8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151" o:spt="75" type="#_x0000_t75" style="height:17.85pt;width:19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84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152" o:spt="75" type="#_x0000_t75" style="height:17.85pt;width:16.1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6">
            <o:LockedField>false</o:LockedField>
          </o:OLEObject>
        </w:object>
      </w:r>
      <w:r>
        <w:rPr>
          <w:rFonts w:hint="eastAsia" w:ascii="Times New Roman" w:hAnsi="Times New Roman"/>
        </w:rPr>
        <w:t>等氧化为高铼酸和硫酸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②高铼酸是强酸，可用有机物TBP（磷酸二丁酯）萃取，室温下，</w:t>
      </w:r>
      <w:r>
        <w:rPr>
          <w:rFonts w:ascii="Times New Roman" w:hAnsi="Times New Roman"/>
          <w:position w:val="-12"/>
        </w:rPr>
        <w:object>
          <v:shape id="_x0000_i1153" o:spt="75" type="#_x0000_t75" style="height:19pt;width:29.9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8">
            <o:LockedField>false</o:LockedField>
          </o:OLEObject>
        </w:object>
      </w:r>
      <w:r>
        <w:rPr>
          <w:rFonts w:hint="eastAsia" w:ascii="Times New Roman" w:hAnsi="Times New Roman"/>
        </w:rPr>
        <w:t>在两相间的分配系数</w:t>
      </w:r>
      <w:r>
        <w:rPr>
          <w:rFonts w:ascii="Times New Roman" w:hAnsi="Times New Roman"/>
          <w:position w:val="-40"/>
        </w:rPr>
        <w:object>
          <v:shape id="_x0000_i1154" o:spt="75" type="#_x0000_t75" style="height:44.95pt;width:112.9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90">
            <o:LockedField>false</o:LockedField>
          </o:OLEObject>
        </w:object>
      </w:r>
      <w:r>
        <w:rPr>
          <w:rFonts w:hint="eastAsia" w:ascii="Times New Roman" w:hAnsi="Times New Roman"/>
        </w:rPr>
        <w:t>，萃取率</w:t>
      </w:r>
      <w:r>
        <w:rPr>
          <w:rFonts w:ascii="Times New Roman" w:hAnsi="Times New Roman"/>
          <w:position w:val="-26"/>
        </w:rPr>
        <w:object>
          <v:shape id="_x0000_i1155" o:spt="75" type="#_x0000_t75" style="height:32.85pt;width:171.0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92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③相关化合物的溶解度和温度的关系如图2所示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5379085" cy="1763395"/>
            <wp:effectExtent l="0" t="0" r="0" b="8255"/>
            <wp:docPr id="276283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83632" name="图片 1"/>
                    <pic:cNvPicPr>
                      <a:picLocks noChangeAspect="1"/>
                    </pic:cNvPicPr>
                  </pic:nvPicPr>
                  <pic:blipFill>
                    <a:blip r:embed="rId29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14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310" w:firstLineChars="1100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图1                                   图2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（1）气密性检验后，打开</w:t>
      </w:r>
      <w:r>
        <w:rPr>
          <w:rFonts w:ascii="Times New Roman" w:hAnsi="Times New Roman"/>
          <w:position w:val="-12"/>
        </w:rPr>
        <w:object>
          <v:shape id="_x0000_i1156" o:spt="75" type="#_x0000_t75" style="height:17.85pt;width:16.1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96">
            <o:LockedField>false</o:LockedField>
          </o:OLEObject>
        </w:object>
      </w:r>
      <w:r>
        <w:rPr>
          <w:rFonts w:hint="eastAsia" w:ascii="Times New Roman" w:hAnsi="Times New Roman"/>
        </w:rPr>
        <w:t>，C中反应的离子方程式为________，一段时间后再打开</w:t>
      </w:r>
      <w:r>
        <w:rPr>
          <w:rFonts w:ascii="Times New Roman" w:hAnsi="Times New Roman"/>
          <w:position w:val="-12"/>
        </w:rPr>
        <w:object>
          <v:shape id="_x0000_i1157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8">
            <o:LockedField>false</o:LockedField>
          </o:OLEObject>
        </w:object>
      </w:r>
      <w:r>
        <w:rPr>
          <w:rFonts w:hint="eastAsia" w:ascii="Times New Roman" w:hAnsi="Times New Roman"/>
        </w:rPr>
        <w:t>；若C中压强过大，可观察到的现象是________装置D中的药品是________（写化学式）。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（2）反应结束后，取三颈烧瓶中液体进行下列操作：（i）……；（ii）将所得固体置于硬质玻璃管中，点燃酒精喷灯；（iii）向硬质玻璃管中通入</w:t>
      </w:r>
      <w:r>
        <w:rPr>
          <w:rFonts w:ascii="Times New Roman" w:hAnsi="Times New Roman"/>
          <w:position w:val="-12"/>
        </w:rPr>
        <w:object>
          <v:shape id="_x0000_i1158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300">
            <o:LockedField>false</o:LockedField>
          </o:OLEObject>
        </w:object>
      </w:r>
      <w:r>
        <w:rPr>
          <w:rFonts w:hint="eastAsia" w:ascii="Times New Roman" w:hAnsi="Times New Roman"/>
        </w:rPr>
        <w:t>；（iv）一段时间后停止加热，冷却后停止通入</w:t>
      </w:r>
      <w:r>
        <w:rPr>
          <w:rFonts w:ascii="Times New Roman" w:hAnsi="Times New Roman"/>
          <w:position w:val="-12"/>
        </w:rPr>
        <w:object>
          <v:shape id="_x0000_i1159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302">
            <o:LockedField>false</o:LockedField>
          </o:OLEObject>
        </w:object>
      </w:r>
      <w:r>
        <w:rPr>
          <w:rFonts w:hint="eastAsia" w:ascii="Times New Roman" w:hAnsi="Times New Roman"/>
        </w:rPr>
        <w:t>。操作（i）为________，上面操作存在的错误是________。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（3）所得产品仍含有未反应的高铼酸铵（摩尔质量为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g／mol），用下列方法测定产品中金属铼的含量：取产品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g，加入热水溶解，过滤，向所得滤液中加足量浓氢氧化钠溶液并加热，产生的氨气用硼酸吸收，吸收液用盐酸标准液滴定，消耗</w:t>
      </w:r>
      <w:r>
        <w:rPr>
          <w:rFonts w:ascii="Times New Roman" w:hAnsi="Times New Roman"/>
          <w:position w:val="-6"/>
        </w:rPr>
        <w:object>
          <v:shape id="_x0000_i1160" o:spt="75" type="#_x0000_t75" style="height:16.15pt;width:46.1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304">
            <o:LockedField>false</o:LockedField>
          </o:OLEObject>
        </w:object>
      </w:r>
      <w:r>
        <w:rPr>
          <w:rFonts w:hint="eastAsia" w:ascii="Times New Roman" w:hAnsi="Times New Roman"/>
        </w:rPr>
        <w:t>盐酸</w:t>
      </w:r>
      <w:r>
        <w:rPr>
          <w:rFonts w:hint="eastAsia" w:ascii="Times New Roman" w:hAnsi="Times New Roman"/>
          <w:i/>
          <w:iCs/>
        </w:rPr>
        <w:t>V</w:t>
      </w:r>
      <w:r>
        <w:rPr>
          <w:rFonts w:hint="eastAsia" w:ascii="Times New Roman" w:hAnsi="Times New Roman"/>
        </w:rPr>
        <w:t>mL，则金属铼的质量分数为________（用含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V</w:t>
      </w:r>
      <w:r>
        <w:rPr>
          <w:rFonts w:hint="eastAsia" w:ascii="Times New Roman" w:hAnsi="Times New Roman"/>
        </w:rPr>
        <w:t>的表达式表示）。下列情况会造成金属铼的质量分数偏小的是________。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a.加入冷水溶解产品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b.产生的氨气未被充分吸收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c.滴定达终点，读数结束后发现滴定管尖嘴悬挂液滴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d.酸式滴定管未用标准液润洗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（4）低浓度高铼酸溶液可通过萃取、反萃取得到高浓度的</w:t>
      </w:r>
      <w:r>
        <w:rPr>
          <w:rFonts w:ascii="Times New Roman" w:hAnsi="Times New Roman"/>
          <w:position w:val="-12"/>
        </w:rPr>
        <w:object>
          <v:shape id="_x0000_i1161" o:spt="75" type="#_x0000_t75" style="height:17.85pt;width:51.8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306">
            <o:LockedField>false</o:LockedField>
          </o:OLEObject>
        </w:object>
      </w:r>
      <w:r>
        <w:rPr>
          <w:rFonts w:hint="eastAsia" w:ascii="Times New Roman" w:hAnsi="Times New Roman"/>
        </w:rPr>
        <w:t>。室温时，向15mL高铼酸溶液中加入5mLTBP充分振荡静置分层，</w:t>
      </w:r>
      <w:r>
        <w:rPr>
          <w:rFonts w:ascii="Times New Roman" w:hAnsi="Times New Roman"/>
          <w:position w:val="-12"/>
        </w:rPr>
        <w:object>
          <v:shape id="_x0000_i1162" o:spt="75" type="#_x0000_t75" style="height:19pt;width:29.9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8">
            <o:LockedField>false</o:LockedField>
          </o:OLEObject>
        </w:object>
      </w:r>
      <w:r>
        <w:rPr>
          <w:rFonts w:hint="eastAsia" w:ascii="Times New Roman" w:hAnsi="Times New Roman"/>
        </w:rPr>
        <w:t>在水层的浓度为</w:t>
      </w:r>
      <w:r>
        <w:rPr>
          <w:rFonts w:ascii="Times New Roman" w:hAnsi="Times New Roman"/>
          <w:position w:val="-18"/>
        </w:rPr>
        <w:object>
          <v:shape id="_x0000_i1163" o:spt="75" type="#_x0000_t75" style="height:23.05pt;width:149.2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10">
            <o:LockedField>false</o:LockedField>
          </o:OLEObject>
        </w:object>
      </w:r>
      <w:r>
        <w:rPr>
          <w:rFonts w:hint="eastAsia" w:ascii="Times New Roman" w:hAnsi="Times New Roman"/>
        </w:rPr>
        <w:t>，TBP的萃取率为________。（保留三位有效数字）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19.（12分）佐米曲坦是治疗偏头疼的药物，其合成路线如下：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6192520" cy="2170430"/>
            <wp:effectExtent l="0" t="0" r="0" b="1270"/>
            <wp:docPr id="1844744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44387" name="图片 1"/>
                    <pic:cNvPicPr>
                      <a:picLocks noChangeAspect="1"/>
                    </pic:cNvPicPr>
                  </pic:nvPicPr>
                  <pic:blipFill>
                    <a:blip r:embed="rId3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</w:t>
      </w:r>
      <w:r>
        <w:drawing>
          <wp:inline distT="0" distB="0" distL="0" distR="0">
            <wp:extent cx="5264150" cy="575945"/>
            <wp:effectExtent l="0" t="0" r="0" b="0"/>
            <wp:docPr id="1644661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61311" name="图片 1"/>
                    <pic:cNvPicPr>
                      <a:picLocks noChangeAspect="1"/>
                    </pic:cNvPicPr>
                  </pic:nvPicPr>
                  <pic:blipFill>
                    <a:blip r:embed="rId3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35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回答下列问题：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（1）B中所含官能团的名称为________。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（2）C中手性碳原子的数目为________，E的结构简式为________。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（3）C→D的化学方程式为________。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（4）符合下列条件的B的同分异构体有________种。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①苯环上含有两个</w:t>
      </w:r>
      <w:r>
        <w:rPr>
          <w:rFonts w:ascii="Times New Roman" w:hAnsi="Times New Roman"/>
          <w:position w:val="-12"/>
        </w:rPr>
        <w:object>
          <v:shape id="_x0000_i1164" o:spt="75" type="#_x0000_t75" style="height:17.85pt;width:31.7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16">
            <o:LockedField>false</o:LockedField>
          </o:OLEObject>
        </w:object>
      </w:r>
      <w:r>
        <w:rPr>
          <w:rFonts w:hint="eastAsia" w:ascii="Times New Roman" w:hAnsi="Times New Roman"/>
        </w:rPr>
        <w:t>；②苯环上只有一种化学环境的H；③苯环上有四个取代基。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（5）根据上述信息，写出以</w:t>
      </w:r>
      <w:r>
        <w:drawing>
          <wp:inline distT="0" distB="0" distL="0" distR="0">
            <wp:extent cx="881380" cy="467995"/>
            <wp:effectExtent l="0" t="0" r="0" b="8255"/>
            <wp:docPr id="345168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68299" name="图片 1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881739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和</w:t>
      </w:r>
      <w:r>
        <w:drawing>
          <wp:inline distT="0" distB="0" distL="0" distR="0">
            <wp:extent cx="600710" cy="395605"/>
            <wp:effectExtent l="0" t="0" r="8890" b="4445"/>
            <wp:docPr id="820228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28454" name="图片 1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600826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为主要原料制备</w:t>
      </w:r>
      <w:r>
        <w:drawing>
          <wp:inline distT="0" distB="0" distL="0" distR="0">
            <wp:extent cx="1015365" cy="611505"/>
            <wp:effectExtent l="0" t="0" r="0" b="0"/>
            <wp:docPr id="1187453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53475" name="图片 1"/>
                    <pic:cNvPicPr>
                      <a:picLocks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1015793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的合成路线________。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.（12分）“碳中和”是指将人类经济社会活动所必需的碳排放，通过植树造林和其他人工技术或工程加以捕集利用或封存，从而使排放到大气中的二氧化碳净增量为零。下列各项措施能够有效促进“碳中和”。回答下列问题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探究以</w:t>
      </w:r>
      <w:r>
        <w:rPr>
          <w:rFonts w:ascii="Times New Roman" w:hAnsi="Times New Roman"/>
          <w:position w:val="-12"/>
        </w:rPr>
        <w:object>
          <v:shape id="_x0000_i1165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2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166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23">
            <o:LockedField>false</o:LockedField>
          </o:OLEObject>
        </w:object>
      </w:r>
      <w:r>
        <w:rPr>
          <w:rFonts w:hint="eastAsia" w:ascii="Times New Roman" w:hAnsi="Times New Roman"/>
        </w:rPr>
        <w:t>为原料合成</w:t>
      </w:r>
      <w:r>
        <w:rPr>
          <w:rFonts w:ascii="Times New Roman" w:hAnsi="Times New Roman"/>
          <w:position w:val="-12"/>
        </w:rPr>
        <w:object>
          <v:shape id="_x0000_i1167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25">
            <o:LockedField>false</o:LockedField>
          </o:OLEObject>
        </w:object>
      </w:r>
      <w:r>
        <w:rPr>
          <w:rFonts w:hint="eastAsia" w:ascii="Times New Roman" w:hAnsi="Times New Roman"/>
        </w:rPr>
        <w:t>，涉及的主要反应如下：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Ⅰ.</w:t>
      </w:r>
      <w:r>
        <w:rPr>
          <w:rFonts w:ascii="Times New Roman" w:hAnsi="Times New Roman"/>
          <w:position w:val="-12"/>
        </w:rPr>
        <w:object>
          <v:shape id="_x0000_i1168" o:spt="75" type="#_x0000_t75" style="height:17.85pt;width:204.9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27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position w:val="-12"/>
        </w:rPr>
        <w:object>
          <v:shape id="_x0000_i1169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2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Ⅱ.</w:t>
      </w:r>
      <w:r>
        <w:rPr>
          <w:rFonts w:ascii="Times New Roman" w:hAnsi="Times New Roman"/>
          <w:position w:val="-12"/>
        </w:rPr>
        <w:object>
          <v:shape id="_x0000_i1170" o:spt="75" type="#_x0000_t75" style="height:17.85pt;width:153.2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31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position w:val="-12"/>
        </w:rPr>
        <w:object>
          <v:shape id="_x0000_i1171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33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Ⅲ.</w:t>
      </w:r>
      <w:r>
        <w:rPr>
          <w:rFonts w:ascii="Times New Roman" w:hAnsi="Times New Roman"/>
          <w:position w:val="-12"/>
        </w:rPr>
        <w:object>
          <v:shape id="_x0000_i1172" o:spt="75" type="#_x0000_t75" style="height:17.85pt;width:178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3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position w:val="-12"/>
        </w:rPr>
        <w:object>
          <v:shape id="_x0000_i1173" o:spt="75" type="#_x0000_t75" style="height:17.85pt;width:43.2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3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已知化学键键能数据如下：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9"/>
        <w:gridCol w:w="1612"/>
        <w:gridCol w:w="1613"/>
        <w:gridCol w:w="1614"/>
        <w:gridCol w:w="1613"/>
        <w:gridCol w:w="16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7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化学键</w:t>
            </w:r>
          </w:p>
        </w:tc>
        <w:tc>
          <w:tcPr>
            <w:tcW w:w="1612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H-H</w:t>
            </w:r>
          </w:p>
        </w:tc>
        <w:tc>
          <w:tcPr>
            <w:tcW w:w="161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C-O</w:t>
            </w:r>
          </w:p>
        </w:tc>
        <w:tc>
          <w:tcPr>
            <w:tcW w:w="1614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C≡O</w:t>
            </w:r>
          </w:p>
        </w:tc>
        <w:tc>
          <w:tcPr>
            <w:tcW w:w="161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H-O</w:t>
            </w:r>
          </w:p>
        </w:tc>
        <w:tc>
          <w:tcPr>
            <w:tcW w:w="161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C-H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ascii="Times New Roman" w:hAnsi="Times New Roman"/>
                <w:position w:val="-16"/>
              </w:rPr>
              <w:object>
                <v:shape id="_x0000_i1174" o:spt="75" type="#_x0000_t75" style="height:21.9pt;width:73.15pt;" o:ole="t" filled="f" o:preferrelative="t" stroked="f" coordsize="21600,21600">
                  <v:path/>
                  <v:fill on="f" focussize="0,0"/>
                  <v:stroke on="f" joinstyle="miter"/>
                  <v:imagedata r:id="rId340" o:title=""/>
                  <o:lock v:ext="edit" aspectratio="t"/>
                  <w10:wrap type="none"/>
                  <w10:anchorlock/>
                </v:shape>
                <o:OLEObject Type="Embed" ProgID="Equation.DSMT4" ShapeID="_x0000_i1174" DrawAspect="Content" ObjectID="_1468075874" r:id="rId339">
                  <o:LockedField>false</o:LockedField>
                </o:OLEObject>
              </w:object>
            </w:r>
          </w:p>
        </w:tc>
        <w:tc>
          <w:tcPr>
            <w:tcW w:w="1612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436</w:t>
            </w:r>
          </w:p>
        </w:tc>
        <w:tc>
          <w:tcPr>
            <w:tcW w:w="161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343</w:t>
            </w:r>
          </w:p>
        </w:tc>
        <w:tc>
          <w:tcPr>
            <w:tcW w:w="1614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1076</w:t>
            </w:r>
          </w:p>
        </w:tc>
        <w:tc>
          <w:tcPr>
            <w:tcW w:w="161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465</w:t>
            </w:r>
          </w:p>
        </w:tc>
        <w:tc>
          <w:tcPr>
            <w:tcW w:w="161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413</w:t>
            </w:r>
          </w:p>
        </w:tc>
      </w:tr>
    </w:tbl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（1）由上述化学键键能数据计算：</w:t>
      </w:r>
      <w:r>
        <w:rPr>
          <w:rFonts w:ascii="Times New Roman" w:hAnsi="Times New Roman"/>
          <w:position w:val="-12"/>
        </w:rPr>
        <w:object>
          <v:shape id="_x0000_i1175" o:spt="75" type="#_x0000_t75" style="height:17.85pt;width:65.1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41">
            <o:LockedField>false</o:LockedField>
          </o:OLEObject>
        </w:object>
      </w:r>
      <w:r>
        <w:rPr>
          <w:rFonts w:hint="eastAsia" w:ascii="Times New Roman" w:hAnsi="Times New Roman"/>
        </w:rPr>
        <w:t>________</w:t>
      </w:r>
      <w:r>
        <w:rPr>
          <w:rFonts w:ascii="Times New Roman" w:hAnsi="Times New Roman"/>
          <w:position w:val="-6"/>
        </w:rPr>
        <w:object>
          <v:shape id="_x0000_i1176" o:spt="75" type="#_x0000_t75" style="height:16.15pt;width:46.1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43">
            <o:LockedField>false</o:LockedField>
          </o:OLEObject>
        </w:object>
      </w:r>
      <w:r>
        <w:rPr>
          <w:rFonts w:hint="eastAsia" w:ascii="Times New Roman" w:hAnsi="Times New Roman"/>
        </w:rPr>
        <w:t>，反应Ⅱ的活化能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a（正）________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a（逆）（填“＞”、“＜”或“＝”）。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（2）在2L的密闭容器中，充入</w:t>
      </w:r>
      <w:r>
        <w:rPr>
          <w:rFonts w:ascii="Times New Roman" w:hAnsi="Times New Roman"/>
          <w:position w:val="-12"/>
        </w:rPr>
        <w:object>
          <v:shape id="_x0000_i1177" o:spt="75" type="#_x0000_t75" style="height:17.85pt;width:47.2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45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178" o:spt="75" type="#_x0000_t75" style="height:17.85pt;width:40.9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47">
            <o:LockedField>false</o:LockedField>
          </o:OLEObject>
        </w:object>
      </w:r>
      <w:r>
        <w:rPr>
          <w:rFonts w:hint="eastAsia" w:ascii="Times New Roman" w:hAnsi="Times New Roman"/>
        </w:rPr>
        <w:t>，发生上述三个化学反应，测得在不同的温度下平衡时，</w:t>
      </w:r>
      <w:r>
        <w:rPr>
          <w:rFonts w:ascii="Times New Roman" w:hAnsi="Times New Roman"/>
          <w:position w:val="-12"/>
        </w:rPr>
        <w:object>
          <v:shape id="_x0000_i1179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49">
            <o:LockedField>false</o:LockedField>
          </o:OLEObject>
        </w:object>
      </w:r>
      <w:r>
        <w:rPr>
          <w:rFonts w:hint="eastAsia" w:ascii="Times New Roman" w:hAnsi="Times New Roman"/>
        </w:rPr>
        <w:t>的选择性和</w:t>
      </w:r>
      <w:r>
        <w:rPr>
          <w:rFonts w:ascii="Times New Roman" w:hAnsi="Times New Roman"/>
          <w:position w:val="-12"/>
        </w:rPr>
        <w:object>
          <v:shape id="_x0000_i1180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51">
            <o:LockedField>false</o:LockedField>
          </o:OLEObject>
        </w:object>
      </w:r>
      <w:r>
        <w:rPr>
          <w:rFonts w:hint="eastAsia" w:ascii="Times New Roman" w:hAnsi="Times New Roman"/>
        </w:rPr>
        <w:t>的平衡转化率变化如图所示。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051685" cy="2051685"/>
            <wp:effectExtent l="0" t="0" r="5715" b="5715"/>
            <wp:docPr id="1299939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39583" name="图片 1"/>
                    <pic:cNvPicPr>
                      <a:picLocks noChangeAspect="1"/>
                    </pic:cNvPicPr>
                  </pic:nvPicPr>
                  <pic:blipFill>
                    <a:blip r:embed="rId3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已知：i</w:t>
      </w:r>
      <w:r>
        <w:rPr>
          <w:rFonts w:ascii="Times New Roman" w:hAnsi="Times New Roman"/>
          <w:position w:val="-12"/>
        </w:rPr>
        <w:object>
          <v:shape id="_x0000_i1181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55">
            <o:LockedField>false</o:LockedField>
          </o:OLEObject>
        </w:object>
      </w:r>
      <w:r>
        <w:rPr>
          <w:rFonts w:hint="eastAsia" w:ascii="Times New Roman" w:hAnsi="Times New Roman"/>
        </w:rPr>
        <w:t>的选择性</w:t>
      </w:r>
      <w:r>
        <w:rPr>
          <w:rFonts w:ascii="Times New Roman" w:hAnsi="Times New Roman"/>
          <w:position w:val="-30"/>
        </w:rPr>
        <w:object>
          <v:shape id="_x0000_i1182" o:spt="75" type="#_x0000_t75" style="height:35.15pt;width:341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5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iiCO的收率</w:t>
      </w:r>
      <w:r>
        <w:rPr>
          <w:rFonts w:ascii="Times New Roman" w:hAnsi="Times New Roman"/>
          <w:position w:val="-30"/>
        </w:rPr>
        <w:object>
          <v:shape id="_x0000_i1183" o:spt="75" type="#_x0000_t75" style="height:35.15pt;width:191.2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5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①图中，表示</w:t>
      </w:r>
      <w:r>
        <w:rPr>
          <w:rFonts w:ascii="Times New Roman" w:hAnsi="Times New Roman"/>
          <w:position w:val="-12"/>
        </w:rPr>
        <w:object>
          <v:shape id="_x0000_i1184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61">
            <o:LockedField>false</o:LockedField>
          </o:OLEObject>
        </w:object>
      </w:r>
      <w:r>
        <w:rPr>
          <w:rFonts w:hint="eastAsia" w:ascii="Times New Roman" w:hAnsi="Times New Roman"/>
        </w:rPr>
        <w:t>平衡转化率的曲线是________。（填“X”或“Y”），曲线X随温度如图变化的原因是________。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②在温度为513K，化学反应达到平衡时，体系中</w:t>
      </w:r>
      <w:r>
        <w:rPr>
          <w:rFonts w:ascii="Times New Roman" w:hAnsi="Times New Roman"/>
          <w:position w:val="-12"/>
        </w:rPr>
        <w:object>
          <v:shape id="_x0000_i1185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63">
            <o:LockedField>false</o:LockedField>
          </o:OLEObject>
        </w:object>
      </w:r>
      <w:r>
        <w:rPr>
          <w:rFonts w:hint="eastAsia" w:ascii="Times New Roman" w:hAnsi="Times New Roman"/>
        </w:rPr>
        <w:t>的物质的量为0.6mol，则在此平衡状态下，CO的收率＝________，</w:t>
      </w:r>
      <w:r>
        <w:rPr>
          <w:rFonts w:ascii="Times New Roman" w:hAnsi="Times New Roman"/>
          <w:position w:val="-12"/>
        </w:rPr>
        <w:object>
          <v:shape id="_x0000_i1186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65">
            <o:LockedField>false</o:LockedField>
          </o:OLEObject>
        </w:object>
      </w:r>
      <w:r>
        <w:rPr>
          <w:rFonts w:hint="eastAsia" w:ascii="Times New Roman" w:hAnsi="Times New Roman"/>
        </w:rPr>
        <w:t>的起始充入量X＝________mol，反应Ⅲ的平衡常数</w:t>
      </w:r>
      <w:r>
        <w:rPr>
          <w:rFonts w:ascii="Times New Roman" w:hAnsi="Times New Roman"/>
          <w:position w:val="-12"/>
        </w:rPr>
        <w:object>
          <v:shape id="_x0000_i1187" o:spt="75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67">
            <o:LockedField>false</o:LockedField>
          </o:OLEObject>
        </w:object>
      </w:r>
      <w:r>
        <w:rPr>
          <w:rFonts w:hint="eastAsia" w:ascii="Times New Roman" w:hAnsi="Times New Roman"/>
        </w:rPr>
        <w:t>________（用物质的量分数代替平衡浓度。该空计算结果保留两位有效数字）。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spacing w:line="288" w:lineRule="auto"/>
        <w:jc w:val="center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山东新高考联合质量测评3月联考试题</w:t>
      </w:r>
    </w:p>
    <w:p>
      <w:pPr>
        <w:spacing w:line="288" w:lineRule="auto"/>
        <w:jc w:val="center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高三化学参考答案</w:t>
      </w:r>
    </w:p>
    <w:p>
      <w:pPr>
        <w:spacing w:line="288" w:lineRule="auto"/>
        <w:jc w:val="righ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2024.3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1.B 2.B 3.C 4.D 5.D 6.B 7.A 8.C 9.D 10.D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11.BD 12.D 13.B 14.AD 15.BD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16.（1）c（1分）  O＞C＞Fe（1分）  2（1分）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6"/>
        </w:rPr>
        <w:object>
          <v:shape id="_x0000_i1188" o:spt="75" type="#_x0000_t75" style="height:16.15pt;width:19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69">
            <o:LockedField>false</o:LockedField>
          </o:OLEObject>
        </w:object>
      </w:r>
      <w:r>
        <w:rPr>
          <w:rFonts w:hint="eastAsia" w:ascii="Times New Roman" w:hAnsi="Times New Roman"/>
        </w:rPr>
        <w:t>（1分）  6（1分）  八面体形（1分）  CO对</w:t>
      </w:r>
      <w:r>
        <w:rPr>
          <w:rFonts w:ascii="Times New Roman" w:hAnsi="Times New Roman"/>
          <w:position w:val="-6"/>
        </w:rPr>
        <w:object>
          <v:shape id="_x0000_i1189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71">
            <o:LockedField>false</o:LockedField>
          </o:OLEObject>
        </w:object>
      </w:r>
      <w:r>
        <w:rPr>
          <w:rFonts w:hint="eastAsia" w:ascii="Times New Roman" w:hAnsi="Times New Roman"/>
        </w:rPr>
        <w:t>配位能力比</w:t>
      </w:r>
      <w:r>
        <w:rPr>
          <w:rFonts w:ascii="Times New Roman" w:hAnsi="Times New Roman"/>
          <w:position w:val="-12"/>
        </w:rPr>
        <w:object>
          <v:shape id="_x0000_i1190" o:spt="75" type="#_x0000_t75" style="height:17.85pt;width:16.1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73">
            <o:LockedField>false</o:LockedField>
          </o:OLEObject>
        </w:object>
      </w:r>
      <w:r>
        <w:rPr>
          <w:rFonts w:hint="eastAsia" w:ascii="Times New Roman" w:hAnsi="Times New Roman"/>
        </w:rPr>
        <w:t>强（2分）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（3）①c（2分）  ②</w:t>
      </w:r>
      <w:r>
        <w:rPr>
          <w:rFonts w:ascii="Times New Roman" w:hAnsi="Times New Roman"/>
          <w:position w:val="-30"/>
        </w:rPr>
        <w:object>
          <v:shape id="_x0000_i1191" o:spt="75" type="#_x0000_t75" style="height:36.3pt;width:57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75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ascii="Times New Roman" w:hAnsi="Times New Roman"/>
          <w:position w:val="-30"/>
        </w:rPr>
        <w:object>
          <v:shape id="_x0000_i1192" o:spt="75" type="#_x0000_t75" style="height:36.3pt;width:58.7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77">
            <o:LockedField>false</o:LockedField>
          </o:OLEObject>
        </w:object>
      </w:r>
      <w:r>
        <w:rPr>
          <w:rFonts w:hint="eastAsia" w:ascii="Times New Roman" w:hAnsi="Times New Roman"/>
        </w:rPr>
        <w:t>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17.（1）8（1分）适当升温、搅拌、延长浸取时间、将固体粉碎成更小的颗粒（其他合理答案也可，答出一项即可）（1分）  盐酸或HCl（2分）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34"/>
        </w:rPr>
        <w:object>
          <v:shape id="_x0000_i1193" o:spt="75" type="#_x0000_t75" style="height:39.75pt;width:269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79">
            <o:LockedField>false</o:LockedField>
          </o:OLEObject>
        </w:object>
      </w:r>
      <w:r>
        <w:rPr>
          <w:rFonts w:hint="eastAsia" w:ascii="Times New Roman" w:hAnsi="Times New Roman"/>
        </w:rPr>
        <w:t>（2分）  金精炼（2分）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（3）1.6（2分）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（4）把溶于水的</w:t>
      </w:r>
      <w:r>
        <w:rPr>
          <w:rFonts w:ascii="Times New Roman" w:hAnsi="Times New Roman"/>
          <w:position w:val="-14"/>
        </w:rPr>
        <w:object>
          <v:shape id="_x0000_i1194" o:spt="75" type="#_x0000_t75" style="height:20.15pt;width:70.8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81">
            <o:LockedField>false</o:LockedField>
          </o:OLEObject>
        </w:object>
      </w:r>
      <w:r>
        <w:rPr>
          <w:rFonts w:hint="eastAsia" w:ascii="Times New Roman" w:hAnsi="Times New Roman"/>
        </w:rPr>
        <w:t>氧化为难溶于水的</w:t>
      </w:r>
      <w:r>
        <w:rPr>
          <w:rFonts w:ascii="Times New Roman" w:hAnsi="Times New Roman"/>
          <w:position w:val="-14"/>
        </w:rPr>
        <w:object>
          <v:shape id="_x0000_i1195" o:spt="75" type="#_x0000_t75" style="height:20.15pt;width:70.8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83">
            <o:LockedField>false</o:LockedField>
          </o:OLEObject>
        </w:object>
      </w:r>
      <w:r>
        <w:rPr>
          <w:rFonts w:hint="eastAsia" w:ascii="Times New Roman" w:hAnsi="Times New Roman"/>
        </w:rPr>
        <w:t>，便于沉淀分离（2分）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18.（1）</w:t>
      </w:r>
      <w:r>
        <w:rPr>
          <w:rFonts w:ascii="Times New Roman" w:hAnsi="Times New Roman"/>
          <w:position w:val="-34"/>
        </w:rPr>
        <w:object>
          <v:shape id="_x0000_i1196" o:spt="75" type="#_x0000_t75" style="height:39.75pt;width:247.7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85">
            <o:LockedField>false</o:LockedField>
          </o:OLEObject>
        </w:object>
      </w:r>
      <w:r>
        <w:rPr>
          <w:rFonts w:hint="eastAsia" w:ascii="Times New Roman" w:hAnsi="Times New Roman"/>
        </w:rPr>
        <w:t>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 xml:space="preserve">B中长颈漏斗上升一段水柱（1分）  </w:t>
      </w:r>
      <w:r>
        <w:rPr>
          <w:rFonts w:ascii="Times New Roman" w:hAnsi="Times New Roman"/>
          <w:position w:val="-12"/>
        </w:rPr>
        <w:object>
          <v:shape id="_x0000_i1197" o:spt="75" type="#_x0000_t75" style="height:17.85pt;width:25.9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87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ascii="Times New Roman" w:hAnsi="Times New Roman"/>
          <w:position w:val="-12"/>
        </w:rPr>
        <w:object>
          <v:shape id="_x0000_i1198" o:spt="75" type="#_x0000_t75" style="height:17.85pt;width:31.7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89">
            <o:LockedField>false</o:LockedField>
          </o:OLEObject>
        </w:object>
      </w:r>
      <w:r>
        <w:rPr>
          <w:rFonts w:hint="eastAsia" w:ascii="Times New Roman" w:hAnsi="Times New Roman"/>
        </w:rPr>
        <w:t>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（2）蒸发浓缩、冷却结晶、过滤洗涤干燥（1分）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应先通入</w:t>
      </w:r>
      <w:r>
        <w:rPr>
          <w:rFonts w:ascii="Times New Roman" w:hAnsi="Times New Roman"/>
          <w:position w:val="-12"/>
        </w:rPr>
        <w:object>
          <v:shape id="_x0000_i1199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91">
            <o:LockedField>false</o:LockedField>
          </o:OLEObject>
        </w:object>
      </w:r>
      <w:r>
        <w:rPr>
          <w:rFonts w:hint="eastAsia" w:ascii="Times New Roman" w:hAnsi="Times New Roman"/>
        </w:rPr>
        <w:t>，再点燃酒精喷灯（1分）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  <w:position w:val="-24"/>
        </w:rPr>
        <w:object>
          <v:shape id="_x0000_i1200" o:spt="75" type="#_x0000_t75" style="height:32.85pt;width:114.0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93">
            <o:LockedField>false</o:LockedField>
          </o:OLEObject>
        </w:object>
      </w:r>
      <w:r>
        <w:rPr>
          <w:rFonts w:hint="eastAsia" w:ascii="Times New Roman" w:hAnsi="Times New Roman"/>
        </w:rPr>
        <w:t>（2分）  cd（2分）（答对1项得1分，错选得0分）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（4）94.3％（2分）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19.（1）硝基、酯基、氨基（2分）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 xml:space="preserve">（2）1（1分）  </w:t>
      </w:r>
      <w:r>
        <w:drawing>
          <wp:inline distT="0" distB="0" distL="0" distR="0">
            <wp:extent cx="1532890" cy="647700"/>
            <wp:effectExtent l="0" t="0" r="10160" b="0"/>
            <wp:docPr id="818335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35054" name="图片 1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53290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（2分）</w:t>
      </w:r>
      <w:bookmarkStart w:id="0" w:name="_GoBack"/>
      <w:bookmarkEnd w:id="0"/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</w:t>
      </w:r>
      <w:r>
        <w:drawing>
          <wp:inline distT="0" distB="0" distL="0" distR="0">
            <wp:extent cx="4733925" cy="683895"/>
            <wp:effectExtent l="0" t="0" r="0" b="1905"/>
            <wp:docPr id="1612013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13363" name="图片 1"/>
                    <pic:cNvPicPr>
                      <a:picLocks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734115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（4）10种（2分）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5480050" cy="2339975"/>
            <wp:effectExtent l="0" t="0" r="6350" b="3175"/>
            <wp:docPr id="1846187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87596" name="图片 1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5480232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</w:t>
      </w:r>
      <w:r>
        <w:drawing>
          <wp:inline distT="0" distB="0" distL="0" distR="0">
            <wp:extent cx="5271135" cy="791845"/>
            <wp:effectExtent l="0" t="0" r="5715" b="8255"/>
            <wp:docPr id="322658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58872" name="图片 1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5271748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</w:rPr>
        <w:drawing>
          <wp:inline distT="0" distB="0" distL="0" distR="0">
            <wp:extent cx="4074795" cy="719455"/>
            <wp:effectExtent l="0" t="0" r="1905" b="4445"/>
            <wp:docPr id="120606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6530" name="图片 1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07489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（3分）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20.（1）-99（2分）  ＜（1分）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（2）①X（1分）  553K之前以反应Ⅰ为主，随着温度升高，平衡逆向移动，</w:t>
      </w:r>
      <w:r>
        <w:rPr>
          <w:rFonts w:ascii="Times New Roman" w:hAnsi="Times New Roman"/>
          <w:position w:val="-12"/>
        </w:rPr>
        <w:object>
          <v:shape id="_x0000_i1201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400">
            <o:LockedField>false</o:LockedField>
          </o:OLEObject>
        </w:object>
      </w:r>
      <w:r>
        <w:rPr>
          <w:rFonts w:hint="eastAsia" w:ascii="Times New Roman" w:hAnsi="Times New Roman"/>
        </w:rPr>
        <w:t>的平衡转化率下降；553K之后以反应Ⅲ为主，随着温度升高，平衡正向移动，</w:t>
      </w:r>
      <w:r>
        <w:rPr>
          <w:rFonts w:ascii="Times New Roman" w:hAnsi="Times New Roman"/>
          <w:position w:val="-12"/>
        </w:rPr>
        <w:object>
          <v:shape id="_x0000_i1202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402">
            <o:LockedField>false</o:LockedField>
          </o:OLEObject>
        </w:object>
      </w:r>
      <w:r>
        <w:rPr>
          <w:rFonts w:hint="eastAsia" w:ascii="Times New Roman" w:hAnsi="Times New Roman"/>
        </w:rPr>
        <w:t>的平衡转化率上升（2分）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②8％（2分）  1.64（2分）  0.089（2分）</w:t>
      </w:r>
    </w:p>
    <w:sectPr>
      <w:pgSz w:w="11906" w:h="16838"/>
      <w:pgMar w:top="907" w:right="1077" w:bottom="1440" w:left="1077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mZTU1YWUyYTBlMTFjOWZmMDY3OTlhMGQ0MTg2MGYifQ=="/>
  </w:docVars>
  <w:rsids>
    <w:rsidRoot w:val="00A07DF2"/>
    <w:rsid w:val="00005EBC"/>
    <w:rsid w:val="000460FF"/>
    <w:rsid w:val="00054E7B"/>
    <w:rsid w:val="000E127C"/>
    <w:rsid w:val="000E4D02"/>
    <w:rsid w:val="000E4FF1"/>
    <w:rsid w:val="001177F3"/>
    <w:rsid w:val="001358D4"/>
    <w:rsid w:val="0016238F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E12DD"/>
    <w:rsid w:val="002F06B2"/>
    <w:rsid w:val="003102DB"/>
    <w:rsid w:val="00333CBC"/>
    <w:rsid w:val="003625C4"/>
    <w:rsid w:val="00373D0A"/>
    <w:rsid w:val="003B1712"/>
    <w:rsid w:val="003C4A95"/>
    <w:rsid w:val="003D0C09"/>
    <w:rsid w:val="003D7C11"/>
    <w:rsid w:val="004062F6"/>
    <w:rsid w:val="0041154E"/>
    <w:rsid w:val="004151FC"/>
    <w:rsid w:val="00430A44"/>
    <w:rsid w:val="00435F83"/>
    <w:rsid w:val="00444A46"/>
    <w:rsid w:val="0046214C"/>
    <w:rsid w:val="0049183B"/>
    <w:rsid w:val="004B1226"/>
    <w:rsid w:val="004B44B5"/>
    <w:rsid w:val="004D44FD"/>
    <w:rsid w:val="0059145F"/>
    <w:rsid w:val="00596076"/>
    <w:rsid w:val="005B39DB"/>
    <w:rsid w:val="005C2124"/>
    <w:rsid w:val="005C5C32"/>
    <w:rsid w:val="005E77F9"/>
    <w:rsid w:val="005F1362"/>
    <w:rsid w:val="00605626"/>
    <w:rsid w:val="006071D5"/>
    <w:rsid w:val="0062039B"/>
    <w:rsid w:val="00623C16"/>
    <w:rsid w:val="00637D3A"/>
    <w:rsid w:val="00640BF5"/>
    <w:rsid w:val="00646C0C"/>
    <w:rsid w:val="00675DF0"/>
    <w:rsid w:val="006D5DE9"/>
    <w:rsid w:val="006F45E0"/>
    <w:rsid w:val="007006BF"/>
    <w:rsid w:val="00701D6B"/>
    <w:rsid w:val="007061B2"/>
    <w:rsid w:val="00716D85"/>
    <w:rsid w:val="00740A09"/>
    <w:rsid w:val="00762E26"/>
    <w:rsid w:val="007706D9"/>
    <w:rsid w:val="007C16DF"/>
    <w:rsid w:val="007F5F05"/>
    <w:rsid w:val="008028B5"/>
    <w:rsid w:val="00832EC9"/>
    <w:rsid w:val="008634CD"/>
    <w:rsid w:val="008731FA"/>
    <w:rsid w:val="00880A38"/>
    <w:rsid w:val="00885E74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18D8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13493"/>
    <w:rsid w:val="00C321EB"/>
    <w:rsid w:val="00CA4A07"/>
    <w:rsid w:val="00D15CEE"/>
    <w:rsid w:val="00D51257"/>
    <w:rsid w:val="00D634C2"/>
    <w:rsid w:val="00D756B6"/>
    <w:rsid w:val="00D77F6E"/>
    <w:rsid w:val="00D90C09"/>
    <w:rsid w:val="00D96A73"/>
    <w:rsid w:val="00DA0796"/>
    <w:rsid w:val="00DA5448"/>
    <w:rsid w:val="00DB2E93"/>
    <w:rsid w:val="00DB6888"/>
    <w:rsid w:val="00DC061C"/>
    <w:rsid w:val="00DF071B"/>
    <w:rsid w:val="00E22C2C"/>
    <w:rsid w:val="00E26D63"/>
    <w:rsid w:val="00E63075"/>
    <w:rsid w:val="00E97096"/>
    <w:rsid w:val="00EA0188"/>
    <w:rsid w:val="00EB17B4"/>
    <w:rsid w:val="00ED1550"/>
    <w:rsid w:val="00ED4F9A"/>
    <w:rsid w:val="00EE1A37"/>
    <w:rsid w:val="00F02FA9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236540F5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autoRedefine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autoRedefine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3.wmf"/><Relationship Id="rId97" Type="http://schemas.openxmlformats.org/officeDocument/2006/relationships/oleObject" Target="embeddings/oleObject42.bin"/><Relationship Id="rId96" Type="http://schemas.openxmlformats.org/officeDocument/2006/relationships/image" Target="media/image52.wmf"/><Relationship Id="rId95" Type="http://schemas.openxmlformats.org/officeDocument/2006/relationships/oleObject" Target="embeddings/oleObject41.bin"/><Relationship Id="rId94" Type="http://schemas.openxmlformats.org/officeDocument/2006/relationships/image" Target="media/image51.wmf"/><Relationship Id="rId93" Type="http://schemas.openxmlformats.org/officeDocument/2006/relationships/oleObject" Target="embeddings/oleObject40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9.bin"/><Relationship Id="rId90" Type="http://schemas.openxmlformats.org/officeDocument/2006/relationships/image" Target="media/image49.wmf"/><Relationship Id="rId9" Type="http://schemas.openxmlformats.org/officeDocument/2006/relationships/oleObject" Target="embeddings/oleObject2.bin"/><Relationship Id="rId89" Type="http://schemas.openxmlformats.org/officeDocument/2006/relationships/oleObject" Target="embeddings/oleObject38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7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6.bin"/><Relationship Id="rId84" Type="http://schemas.microsoft.com/office/2007/relationships/hdphoto" Target="media/image46.wdp"/><Relationship Id="rId83" Type="http://schemas.openxmlformats.org/officeDocument/2006/relationships/image" Target="media/image45.png"/><Relationship Id="rId82" Type="http://schemas.openxmlformats.org/officeDocument/2006/relationships/image" Target="media/image44.wmf"/><Relationship Id="rId81" Type="http://schemas.openxmlformats.org/officeDocument/2006/relationships/oleObject" Target="embeddings/oleObject35.bin"/><Relationship Id="rId80" Type="http://schemas.openxmlformats.org/officeDocument/2006/relationships/image" Target="media/image43.wmf"/><Relationship Id="rId8" Type="http://schemas.openxmlformats.org/officeDocument/2006/relationships/image" Target="media/image4.wmf"/><Relationship Id="rId79" Type="http://schemas.openxmlformats.org/officeDocument/2006/relationships/oleObject" Target="embeddings/oleObject34.bin"/><Relationship Id="rId78" Type="http://schemas.openxmlformats.org/officeDocument/2006/relationships/image" Target="media/image42.wmf"/><Relationship Id="rId77" Type="http://schemas.openxmlformats.org/officeDocument/2006/relationships/oleObject" Target="embeddings/oleObject33.bin"/><Relationship Id="rId76" Type="http://schemas.microsoft.com/office/2007/relationships/hdphoto" Target="media/image41.wdp"/><Relationship Id="rId75" Type="http://schemas.openxmlformats.org/officeDocument/2006/relationships/image" Target="media/image40.png"/><Relationship Id="rId74" Type="http://schemas.openxmlformats.org/officeDocument/2006/relationships/image" Target="media/image39.wmf"/><Relationship Id="rId73" Type="http://schemas.openxmlformats.org/officeDocument/2006/relationships/oleObject" Target="embeddings/oleObject32.bin"/><Relationship Id="rId72" Type="http://schemas.openxmlformats.org/officeDocument/2006/relationships/image" Target="media/image38.wmf"/><Relationship Id="rId71" Type="http://schemas.openxmlformats.org/officeDocument/2006/relationships/oleObject" Target="embeddings/oleObject31.bin"/><Relationship Id="rId70" Type="http://schemas.openxmlformats.org/officeDocument/2006/relationships/image" Target="media/image37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30.bin"/><Relationship Id="rId68" Type="http://schemas.openxmlformats.org/officeDocument/2006/relationships/image" Target="media/image36.wmf"/><Relationship Id="rId67" Type="http://schemas.openxmlformats.org/officeDocument/2006/relationships/oleObject" Target="embeddings/oleObject29.bin"/><Relationship Id="rId66" Type="http://schemas.openxmlformats.org/officeDocument/2006/relationships/image" Target="media/image35.wmf"/><Relationship Id="rId65" Type="http://schemas.openxmlformats.org/officeDocument/2006/relationships/oleObject" Target="embeddings/oleObject28.bin"/><Relationship Id="rId64" Type="http://schemas.openxmlformats.org/officeDocument/2006/relationships/image" Target="media/image34.wmf"/><Relationship Id="rId63" Type="http://schemas.openxmlformats.org/officeDocument/2006/relationships/oleObject" Target="embeddings/oleObject27.bin"/><Relationship Id="rId62" Type="http://schemas.openxmlformats.org/officeDocument/2006/relationships/image" Target="media/image33.wmf"/><Relationship Id="rId61" Type="http://schemas.openxmlformats.org/officeDocument/2006/relationships/oleObject" Target="embeddings/oleObject26.bin"/><Relationship Id="rId60" Type="http://schemas.microsoft.com/office/2007/relationships/hdphoto" Target="media/image32.wdp"/><Relationship Id="rId6" Type="http://schemas.microsoft.com/office/2007/relationships/hdphoto" Target="media/image3.wdp"/><Relationship Id="rId59" Type="http://schemas.openxmlformats.org/officeDocument/2006/relationships/image" Target="media/image31.png"/><Relationship Id="rId58" Type="http://schemas.openxmlformats.org/officeDocument/2006/relationships/image" Target="media/image30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9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8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2.bin"/><Relationship Id="rId50" Type="http://schemas.microsoft.com/office/2007/relationships/hdphoto" Target="media/image26.wdp"/><Relationship Id="rId5" Type="http://schemas.openxmlformats.org/officeDocument/2006/relationships/image" Target="media/image2.png"/><Relationship Id="rId49" Type="http://schemas.openxmlformats.org/officeDocument/2006/relationships/image" Target="media/image25.png"/><Relationship Id="rId48" Type="http://schemas.openxmlformats.org/officeDocument/2006/relationships/image" Target="media/image24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3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2.wmf"/><Relationship Id="rId43" Type="http://schemas.openxmlformats.org/officeDocument/2006/relationships/oleObject" Target="embeddings/oleObject19.bin"/><Relationship Id="rId42" Type="http://schemas.openxmlformats.org/officeDocument/2006/relationships/image" Target="media/image21.wmf"/><Relationship Id="rId41" Type="http://schemas.openxmlformats.org/officeDocument/2006/relationships/oleObject" Target="embeddings/oleObject18.bin"/><Relationship Id="rId405" Type="http://schemas.openxmlformats.org/officeDocument/2006/relationships/fontTable" Target="fontTable.xml"/><Relationship Id="rId404" Type="http://schemas.openxmlformats.org/officeDocument/2006/relationships/customXml" Target="../customXml/item1.xml"/><Relationship Id="rId403" Type="http://schemas.openxmlformats.org/officeDocument/2006/relationships/image" Target="media/image222.wmf"/><Relationship Id="rId402" Type="http://schemas.openxmlformats.org/officeDocument/2006/relationships/oleObject" Target="embeddings/oleObject178.bin"/><Relationship Id="rId401" Type="http://schemas.openxmlformats.org/officeDocument/2006/relationships/image" Target="media/image221.wmf"/><Relationship Id="rId400" Type="http://schemas.openxmlformats.org/officeDocument/2006/relationships/oleObject" Target="embeddings/oleObject177.bin"/><Relationship Id="rId40" Type="http://schemas.openxmlformats.org/officeDocument/2006/relationships/image" Target="media/image20.wmf"/><Relationship Id="rId4" Type="http://schemas.openxmlformats.org/officeDocument/2006/relationships/image" Target="media/image1.png"/><Relationship Id="rId399" Type="http://schemas.openxmlformats.org/officeDocument/2006/relationships/image" Target="media/image220.png"/><Relationship Id="rId398" Type="http://schemas.openxmlformats.org/officeDocument/2006/relationships/image" Target="media/image219.png"/><Relationship Id="rId397" Type="http://schemas.openxmlformats.org/officeDocument/2006/relationships/image" Target="media/image218.png"/><Relationship Id="rId396" Type="http://schemas.openxmlformats.org/officeDocument/2006/relationships/image" Target="media/image217.png"/><Relationship Id="rId395" Type="http://schemas.openxmlformats.org/officeDocument/2006/relationships/image" Target="media/image216.png"/><Relationship Id="rId394" Type="http://schemas.openxmlformats.org/officeDocument/2006/relationships/image" Target="media/image215.wmf"/><Relationship Id="rId393" Type="http://schemas.openxmlformats.org/officeDocument/2006/relationships/oleObject" Target="embeddings/oleObject176.bin"/><Relationship Id="rId392" Type="http://schemas.openxmlformats.org/officeDocument/2006/relationships/image" Target="media/image214.wmf"/><Relationship Id="rId391" Type="http://schemas.openxmlformats.org/officeDocument/2006/relationships/oleObject" Target="embeddings/oleObject175.bin"/><Relationship Id="rId390" Type="http://schemas.openxmlformats.org/officeDocument/2006/relationships/image" Target="media/image213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174.bin"/><Relationship Id="rId388" Type="http://schemas.openxmlformats.org/officeDocument/2006/relationships/image" Target="media/image212.wmf"/><Relationship Id="rId387" Type="http://schemas.openxmlformats.org/officeDocument/2006/relationships/oleObject" Target="embeddings/oleObject173.bin"/><Relationship Id="rId386" Type="http://schemas.openxmlformats.org/officeDocument/2006/relationships/image" Target="media/image211.wmf"/><Relationship Id="rId385" Type="http://schemas.openxmlformats.org/officeDocument/2006/relationships/oleObject" Target="embeddings/oleObject172.bin"/><Relationship Id="rId384" Type="http://schemas.openxmlformats.org/officeDocument/2006/relationships/image" Target="media/image210.wmf"/><Relationship Id="rId383" Type="http://schemas.openxmlformats.org/officeDocument/2006/relationships/oleObject" Target="embeddings/oleObject171.bin"/><Relationship Id="rId382" Type="http://schemas.openxmlformats.org/officeDocument/2006/relationships/image" Target="media/image209.wmf"/><Relationship Id="rId381" Type="http://schemas.openxmlformats.org/officeDocument/2006/relationships/oleObject" Target="embeddings/oleObject170.bin"/><Relationship Id="rId380" Type="http://schemas.openxmlformats.org/officeDocument/2006/relationships/image" Target="media/image208.wmf"/><Relationship Id="rId38" Type="http://schemas.openxmlformats.org/officeDocument/2006/relationships/image" Target="media/image19.wmf"/><Relationship Id="rId379" Type="http://schemas.openxmlformats.org/officeDocument/2006/relationships/oleObject" Target="embeddings/oleObject169.bin"/><Relationship Id="rId378" Type="http://schemas.openxmlformats.org/officeDocument/2006/relationships/image" Target="media/image207.wmf"/><Relationship Id="rId377" Type="http://schemas.openxmlformats.org/officeDocument/2006/relationships/oleObject" Target="embeddings/oleObject168.bin"/><Relationship Id="rId376" Type="http://schemas.openxmlformats.org/officeDocument/2006/relationships/image" Target="media/image206.wmf"/><Relationship Id="rId375" Type="http://schemas.openxmlformats.org/officeDocument/2006/relationships/oleObject" Target="embeddings/oleObject167.bin"/><Relationship Id="rId374" Type="http://schemas.openxmlformats.org/officeDocument/2006/relationships/image" Target="media/image205.wmf"/><Relationship Id="rId373" Type="http://schemas.openxmlformats.org/officeDocument/2006/relationships/oleObject" Target="embeddings/oleObject166.bin"/><Relationship Id="rId372" Type="http://schemas.openxmlformats.org/officeDocument/2006/relationships/image" Target="media/image204.wmf"/><Relationship Id="rId371" Type="http://schemas.openxmlformats.org/officeDocument/2006/relationships/oleObject" Target="embeddings/oleObject165.bin"/><Relationship Id="rId370" Type="http://schemas.openxmlformats.org/officeDocument/2006/relationships/image" Target="media/image203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164.bin"/><Relationship Id="rId368" Type="http://schemas.openxmlformats.org/officeDocument/2006/relationships/image" Target="media/image202.wmf"/><Relationship Id="rId367" Type="http://schemas.openxmlformats.org/officeDocument/2006/relationships/oleObject" Target="embeddings/oleObject163.bin"/><Relationship Id="rId366" Type="http://schemas.openxmlformats.org/officeDocument/2006/relationships/image" Target="media/image201.wmf"/><Relationship Id="rId365" Type="http://schemas.openxmlformats.org/officeDocument/2006/relationships/oleObject" Target="embeddings/oleObject162.bin"/><Relationship Id="rId364" Type="http://schemas.openxmlformats.org/officeDocument/2006/relationships/image" Target="media/image200.wmf"/><Relationship Id="rId363" Type="http://schemas.openxmlformats.org/officeDocument/2006/relationships/oleObject" Target="embeddings/oleObject161.bin"/><Relationship Id="rId362" Type="http://schemas.openxmlformats.org/officeDocument/2006/relationships/image" Target="media/image199.wmf"/><Relationship Id="rId361" Type="http://schemas.openxmlformats.org/officeDocument/2006/relationships/oleObject" Target="embeddings/oleObject160.bin"/><Relationship Id="rId360" Type="http://schemas.openxmlformats.org/officeDocument/2006/relationships/image" Target="media/image198.wmf"/><Relationship Id="rId36" Type="http://schemas.openxmlformats.org/officeDocument/2006/relationships/image" Target="media/image18.wmf"/><Relationship Id="rId359" Type="http://schemas.openxmlformats.org/officeDocument/2006/relationships/oleObject" Target="embeddings/oleObject159.bin"/><Relationship Id="rId358" Type="http://schemas.openxmlformats.org/officeDocument/2006/relationships/image" Target="media/image197.wmf"/><Relationship Id="rId357" Type="http://schemas.openxmlformats.org/officeDocument/2006/relationships/oleObject" Target="embeddings/oleObject158.bin"/><Relationship Id="rId356" Type="http://schemas.openxmlformats.org/officeDocument/2006/relationships/image" Target="media/image196.wmf"/><Relationship Id="rId355" Type="http://schemas.openxmlformats.org/officeDocument/2006/relationships/oleObject" Target="embeddings/oleObject157.bin"/><Relationship Id="rId354" Type="http://schemas.microsoft.com/office/2007/relationships/hdphoto" Target="media/image195.wdp"/><Relationship Id="rId353" Type="http://schemas.openxmlformats.org/officeDocument/2006/relationships/image" Target="media/image194.png"/><Relationship Id="rId352" Type="http://schemas.openxmlformats.org/officeDocument/2006/relationships/image" Target="media/image193.wmf"/><Relationship Id="rId351" Type="http://schemas.openxmlformats.org/officeDocument/2006/relationships/oleObject" Target="embeddings/oleObject156.bin"/><Relationship Id="rId350" Type="http://schemas.openxmlformats.org/officeDocument/2006/relationships/image" Target="media/image192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55.bin"/><Relationship Id="rId348" Type="http://schemas.openxmlformats.org/officeDocument/2006/relationships/image" Target="media/image191.wmf"/><Relationship Id="rId347" Type="http://schemas.openxmlformats.org/officeDocument/2006/relationships/oleObject" Target="embeddings/oleObject154.bin"/><Relationship Id="rId346" Type="http://schemas.openxmlformats.org/officeDocument/2006/relationships/image" Target="media/image190.wmf"/><Relationship Id="rId345" Type="http://schemas.openxmlformats.org/officeDocument/2006/relationships/oleObject" Target="embeddings/oleObject153.bin"/><Relationship Id="rId344" Type="http://schemas.openxmlformats.org/officeDocument/2006/relationships/image" Target="media/image189.wmf"/><Relationship Id="rId343" Type="http://schemas.openxmlformats.org/officeDocument/2006/relationships/oleObject" Target="embeddings/oleObject152.bin"/><Relationship Id="rId342" Type="http://schemas.openxmlformats.org/officeDocument/2006/relationships/image" Target="media/image188.wmf"/><Relationship Id="rId341" Type="http://schemas.openxmlformats.org/officeDocument/2006/relationships/oleObject" Target="embeddings/oleObject151.bin"/><Relationship Id="rId340" Type="http://schemas.openxmlformats.org/officeDocument/2006/relationships/image" Target="media/image187.wmf"/><Relationship Id="rId34" Type="http://schemas.openxmlformats.org/officeDocument/2006/relationships/image" Target="media/image17.wmf"/><Relationship Id="rId339" Type="http://schemas.openxmlformats.org/officeDocument/2006/relationships/oleObject" Target="embeddings/oleObject150.bin"/><Relationship Id="rId338" Type="http://schemas.openxmlformats.org/officeDocument/2006/relationships/image" Target="media/image186.wmf"/><Relationship Id="rId337" Type="http://schemas.openxmlformats.org/officeDocument/2006/relationships/oleObject" Target="embeddings/oleObject149.bin"/><Relationship Id="rId336" Type="http://schemas.openxmlformats.org/officeDocument/2006/relationships/image" Target="media/image185.wmf"/><Relationship Id="rId335" Type="http://schemas.openxmlformats.org/officeDocument/2006/relationships/oleObject" Target="embeddings/oleObject148.bin"/><Relationship Id="rId334" Type="http://schemas.openxmlformats.org/officeDocument/2006/relationships/image" Target="media/image184.wmf"/><Relationship Id="rId333" Type="http://schemas.openxmlformats.org/officeDocument/2006/relationships/oleObject" Target="embeddings/oleObject147.bin"/><Relationship Id="rId332" Type="http://schemas.openxmlformats.org/officeDocument/2006/relationships/image" Target="media/image183.wmf"/><Relationship Id="rId331" Type="http://schemas.openxmlformats.org/officeDocument/2006/relationships/oleObject" Target="embeddings/oleObject146.bin"/><Relationship Id="rId330" Type="http://schemas.openxmlformats.org/officeDocument/2006/relationships/image" Target="media/image182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45.bin"/><Relationship Id="rId328" Type="http://schemas.openxmlformats.org/officeDocument/2006/relationships/image" Target="media/image181.wmf"/><Relationship Id="rId327" Type="http://schemas.openxmlformats.org/officeDocument/2006/relationships/oleObject" Target="embeddings/oleObject144.bin"/><Relationship Id="rId326" Type="http://schemas.openxmlformats.org/officeDocument/2006/relationships/image" Target="media/image180.wmf"/><Relationship Id="rId325" Type="http://schemas.openxmlformats.org/officeDocument/2006/relationships/oleObject" Target="embeddings/oleObject143.bin"/><Relationship Id="rId324" Type="http://schemas.openxmlformats.org/officeDocument/2006/relationships/image" Target="media/image179.wmf"/><Relationship Id="rId323" Type="http://schemas.openxmlformats.org/officeDocument/2006/relationships/oleObject" Target="embeddings/oleObject142.bin"/><Relationship Id="rId322" Type="http://schemas.openxmlformats.org/officeDocument/2006/relationships/image" Target="media/image178.wmf"/><Relationship Id="rId321" Type="http://schemas.openxmlformats.org/officeDocument/2006/relationships/oleObject" Target="embeddings/oleObject141.bin"/><Relationship Id="rId320" Type="http://schemas.openxmlformats.org/officeDocument/2006/relationships/image" Target="media/image177.png"/><Relationship Id="rId32" Type="http://schemas.openxmlformats.org/officeDocument/2006/relationships/image" Target="media/image16.wmf"/><Relationship Id="rId319" Type="http://schemas.openxmlformats.org/officeDocument/2006/relationships/image" Target="media/image176.png"/><Relationship Id="rId318" Type="http://schemas.openxmlformats.org/officeDocument/2006/relationships/image" Target="media/image175.png"/><Relationship Id="rId317" Type="http://schemas.openxmlformats.org/officeDocument/2006/relationships/image" Target="media/image174.wmf"/><Relationship Id="rId316" Type="http://schemas.openxmlformats.org/officeDocument/2006/relationships/oleObject" Target="embeddings/oleObject140.bin"/><Relationship Id="rId315" Type="http://schemas.microsoft.com/office/2007/relationships/hdphoto" Target="media/image173.wdp"/><Relationship Id="rId314" Type="http://schemas.openxmlformats.org/officeDocument/2006/relationships/image" Target="media/image172.png"/><Relationship Id="rId313" Type="http://schemas.microsoft.com/office/2007/relationships/hdphoto" Target="media/image171.wdp"/><Relationship Id="rId312" Type="http://schemas.openxmlformats.org/officeDocument/2006/relationships/image" Target="media/image170.png"/><Relationship Id="rId311" Type="http://schemas.openxmlformats.org/officeDocument/2006/relationships/image" Target="media/image169.wmf"/><Relationship Id="rId310" Type="http://schemas.openxmlformats.org/officeDocument/2006/relationships/oleObject" Target="embeddings/oleObject139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68.wmf"/><Relationship Id="rId308" Type="http://schemas.openxmlformats.org/officeDocument/2006/relationships/oleObject" Target="embeddings/oleObject138.bin"/><Relationship Id="rId307" Type="http://schemas.openxmlformats.org/officeDocument/2006/relationships/image" Target="media/image167.wmf"/><Relationship Id="rId306" Type="http://schemas.openxmlformats.org/officeDocument/2006/relationships/oleObject" Target="embeddings/oleObject137.bin"/><Relationship Id="rId305" Type="http://schemas.openxmlformats.org/officeDocument/2006/relationships/image" Target="media/image166.wmf"/><Relationship Id="rId304" Type="http://schemas.openxmlformats.org/officeDocument/2006/relationships/oleObject" Target="embeddings/oleObject136.bin"/><Relationship Id="rId303" Type="http://schemas.openxmlformats.org/officeDocument/2006/relationships/image" Target="media/image165.wmf"/><Relationship Id="rId302" Type="http://schemas.openxmlformats.org/officeDocument/2006/relationships/oleObject" Target="embeddings/oleObject135.bin"/><Relationship Id="rId301" Type="http://schemas.openxmlformats.org/officeDocument/2006/relationships/image" Target="media/image164.wmf"/><Relationship Id="rId300" Type="http://schemas.openxmlformats.org/officeDocument/2006/relationships/oleObject" Target="embeddings/oleObject134.bin"/><Relationship Id="rId30" Type="http://schemas.openxmlformats.org/officeDocument/2006/relationships/image" Target="media/image15.wmf"/><Relationship Id="rId3" Type="http://schemas.openxmlformats.org/officeDocument/2006/relationships/theme" Target="theme/theme1.xml"/><Relationship Id="rId299" Type="http://schemas.openxmlformats.org/officeDocument/2006/relationships/image" Target="media/image163.wmf"/><Relationship Id="rId298" Type="http://schemas.openxmlformats.org/officeDocument/2006/relationships/oleObject" Target="embeddings/oleObject133.bin"/><Relationship Id="rId297" Type="http://schemas.openxmlformats.org/officeDocument/2006/relationships/image" Target="media/image162.wmf"/><Relationship Id="rId296" Type="http://schemas.openxmlformats.org/officeDocument/2006/relationships/oleObject" Target="embeddings/oleObject132.bin"/><Relationship Id="rId295" Type="http://schemas.microsoft.com/office/2007/relationships/hdphoto" Target="media/image161.wdp"/><Relationship Id="rId294" Type="http://schemas.openxmlformats.org/officeDocument/2006/relationships/image" Target="media/image160.png"/><Relationship Id="rId293" Type="http://schemas.openxmlformats.org/officeDocument/2006/relationships/image" Target="media/image159.wmf"/><Relationship Id="rId292" Type="http://schemas.openxmlformats.org/officeDocument/2006/relationships/oleObject" Target="embeddings/oleObject131.bin"/><Relationship Id="rId291" Type="http://schemas.openxmlformats.org/officeDocument/2006/relationships/image" Target="media/image158.wmf"/><Relationship Id="rId290" Type="http://schemas.openxmlformats.org/officeDocument/2006/relationships/oleObject" Target="embeddings/oleObject130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57.wmf"/><Relationship Id="rId288" Type="http://schemas.openxmlformats.org/officeDocument/2006/relationships/oleObject" Target="embeddings/oleObject129.bin"/><Relationship Id="rId287" Type="http://schemas.openxmlformats.org/officeDocument/2006/relationships/image" Target="media/image156.wmf"/><Relationship Id="rId286" Type="http://schemas.openxmlformats.org/officeDocument/2006/relationships/oleObject" Target="embeddings/oleObject128.bin"/><Relationship Id="rId285" Type="http://schemas.openxmlformats.org/officeDocument/2006/relationships/image" Target="media/image155.wmf"/><Relationship Id="rId284" Type="http://schemas.openxmlformats.org/officeDocument/2006/relationships/oleObject" Target="embeddings/oleObject127.bin"/><Relationship Id="rId283" Type="http://schemas.openxmlformats.org/officeDocument/2006/relationships/image" Target="media/image154.wmf"/><Relationship Id="rId282" Type="http://schemas.openxmlformats.org/officeDocument/2006/relationships/oleObject" Target="embeddings/oleObject126.bin"/><Relationship Id="rId281" Type="http://schemas.openxmlformats.org/officeDocument/2006/relationships/oleObject" Target="embeddings/oleObject125.bin"/><Relationship Id="rId280" Type="http://schemas.openxmlformats.org/officeDocument/2006/relationships/image" Target="media/image153.wmf"/><Relationship Id="rId28" Type="http://schemas.openxmlformats.org/officeDocument/2006/relationships/image" Target="media/image14.wmf"/><Relationship Id="rId279" Type="http://schemas.openxmlformats.org/officeDocument/2006/relationships/oleObject" Target="embeddings/oleObject124.bin"/><Relationship Id="rId278" Type="http://schemas.openxmlformats.org/officeDocument/2006/relationships/image" Target="media/image152.wmf"/><Relationship Id="rId277" Type="http://schemas.openxmlformats.org/officeDocument/2006/relationships/oleObject" Target="embeddings/oleObject123.bin"/><Relationship Id="rId276" Type="http://schemas.openxmlformats.org/officeDocument/2006/relationships/image" Target="media/image151.wmf"/><Relationship Id="rId275" Type="http://schemas.openxmlformats.org/officeDocument/2006/relationships/oleObject" Target="embeddings/oleObject122.bin"/><Relationship Id="rId274" Type="http://schemas.openxmlformats.org/officeDocument/2006/relationships/image" Target="media/image150.wmf"/><Relationship Id="rId273" Type="http://schemas.openxmlformats.org/officeDocument/2006/relationships/oleObject" Target="embeddings/oleObject121.bin"/><Relationship Id="rId272" Type="http://schemas.openxmlformats.org/officeDocument/2006/relationships/image" Target="media/image149.wmf"/><Relationship Id="rId271" Type="http://schemas.openxmlformats.org/officeDocument/2006/relationships/oleObject" Target="embeddings/oleObject120.bin"/><Relationship Id="rId270" Type="http://schemas.openxmlformats.org/officeDocument/2006/relationships/image" Target="media/image148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19.bin"/><Relationship Id="rId268" Type="http://schemas.openxmlformats.org/officeDocument/2006/relationships/image" Target="media/image147.wmf"/><Relationship Id="rId267" Type="http://schemas.openxmlformats.org/officeDocument/2006/relationships/oleObject" Target="embeddings/oleObject118.bin"/><Relationship Id="rId266" Type="http://schemas.openxmlformats.org/officeDocument/2006/relationships/image" Target="media/image146.wmf"/><Relationship Id="rId265" Type="http://schemas.openxmlformats.org/officeDocument/2006/relationships/oleObject" Target="embeddings/oleObject117.bin"/><Relationship Id="rId264" Type="http://schemas.microsoft.com/office/2007/relationships/hdphoto" Target="media/image145.wdp"/><Relationship Id="rId263" Type="http://schemas.openxmlformats.org/officeDocument/2006/relationships/image" Target="media/image144.png"/><Relationship Id="rId262" Type="http://schemas.openxmlformats.org/officeDocument/2006/relationships/image" Target="media/image143.wmf"/><Relationship Id="rId261" Type="http://schemas.openxmlformats.org/officeDocument/2006/relationships/oleObject" Target="embeddings/oleObject116.bin"/><Relationship Id="rId260" Type="http://schemas.openxmlformats.org/officeDocument/2006/relationships/image" Target="media/image142.wmf"/><Relationship Id="rId26" Type="http://schemas.openxmlformats.org/officeDocument/2006/relationships/image" Target="media/image13.wmf"/><Relationship Id="rId259" Type="http://schemas.openxmlformats.org/officeDocument/2006/relationships/oleObject" Target="embeddings/oleObject115.bin"/><Relationship Id="rId258" Type="http://schemas.openxmlformats.org/officeDocument/2006/relationships/image" Target="media/image141.wmf"/><Relationship Id="rId257" Type="http://schemas.openxmlformats.org/officeDocument/2006/relationships/oleObject" Target="embeddings/oleObject114.bin"/><Relationship Id="rId256" Type="http://schemas.openxmlformats.org/officeDocument/2006/relationships/image" Target="media/image140.wmf"/><Relationship Id="rId255" Type="http://schemas.openxmlformats.org/officeDocument/2006/relationships/oleObject" Target="embeddings/oleObject113.bin"/><Relationship Id="rId254" Type="http://schemas.openxmlformats.org/officeDocument/2006/relationships/image" Target="media/image139.wmf"/><Relationship Id="rId253" Type="http://schemas.openxmlformats.org/officeDocument/2006/relationships/oleObject" Target="embeddings/oleObject112.bin"/><Relationship Id="rId252" Type="http://schemas.openxmlformats.org/officeDocument/2006/relationships/oleObject" Target="embeddings/oleObject111.bin"/><Relationship Id="rId251" Type="http://schemas.openxmlformats.org/officeDocument/2006/relationships/image" Target="media/image138.wmf"/><Relationship Id="rId250" Type="http://schemas.openxmlformats.org/officeDocument/2006/relationships/oleObject" Target="embeddings/oleObject110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37.wmf"/><Relationship Id="rId248" Type="http://schemas.openxmlformats.org/officeDocument/2006/relationships/oleObject" Target="embeddings/oleObject109.bin"/><Relationship Id="rId247" Type="http://schemas.openxmlformats.org/officeDocument/2006/relationships/image" Target="media/image136.wmf"/><Relationship Id="rId246" Type="http://schemas.openxmlformats.org/officeDocument/2006/relationships/oleObject" Target="embeddings/oleObject108.bin"/><Relationship Id="rId245" Type="http://schemas.microsoft.com/office/2007/relationships/hdphoto" Target="media/image135.wdp"/><Relationship Id="rId244" Type="http://schemas.openxmlformats.org/officeDocument/2006/relationships/image" Target="media/image134.png"/><Relationship Id="rId243" Type="http://schemas.openxmlformats.org/officeDocument/2006/relationships/image" Target="media/image133.wmf"/><Relationship Id="rId242" Type="http://schemas.openxmlformats.org/officeDocument/2006/relationships/oleObject" Target="embeddings/oleObject107.bin"/><Relationship Id="rId241" Type="http://schemas.openxmlformats.org/officeDocument/2006/relationships/image" Target="media/image132.wmf"/><Relationship Id="rId240" Type="http://schemas.openxmlformats.org/officeDocument/2006/relationships/oleObject" Target="embeddings/oleObject106.bin"/><Relationship Id="rId24" Type="http://schemas.openxmlformats.org/officeDocument/2006/relationships/image" Target="media/image12.wmf"/><Relationship Id="rId239" Type="http://schemas.openxmlformats.org/officeDocument/2006/relationships/image" Target="media/image131.wmf"/><Relationship Id="rId238" Type="http://schemas.openxmlformats.org/officeDocument/2006/relationships/oleObject" Target="embeddings/oleObject105.bin"/><Relationship Id="rId237" Type="http://schemas.microsoft.com/office/2007/relationships/hdphoto" Target="media/image130.wdp"/><Relationship Id="rId236" Type="http://schemas.openxmlformats.org/officeDocument/2006/relationships/image" Target="media/image129.png"/><Relationship Id="rId235" Type="http://schemas.openxmlformats.org/officeDocument/2006/relationships/image" Target="media/image128.wmf"/><Relationship Id="rId234" Type="http://schemas.openxmlformats.org/officeDocument/2006/relationships/oleObject" Target="embeddings/oleObject104.bin"/><Relationship Id="rId233" Type="http://schemas.openxmlformats.org/officeDocument/2006/relationships/image" Target="media/image127.wmf"/><Relationship Id="rId232" Type="http://schemas.openxmlformats.org/officeDocument/2006/relationships/oleObject" Target="embeddings/oleObject103.bin"/><Relationship Id="rId231" Type="http://schemas.openxmlformats.org/officeDocument/2006/relationships/image" Target="media/image126.wmf"/><Relationship Id="rId230" Type="http://schemas.openxmlformats.org/officeDocument/2006/relationships/oleObject" Target="embeddings/oleObject102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25.wmf"/><Relationship Id="rId228" Type="http://schemas.openxmlformats.org/officeDocument/2006/relationships/oleObject" Target="embeddings/oleObject101.bin"/><Relationship Id="rId227" Type="http://schemas.openxmlformats.org/officeDocument/2006/relationships/image" Target="media/image124.wmf"/><Relationship Id="rId226" Type="http://schemas.openxmlformats.org/officeDocument/2006/relationships/oleObject" Target="embeddings/oleObject100.bin"/><Relationship Id="rId225" Type="http://schemas.openxmlformats.org/officeDocument/2006/relationships/image" Target="media/image123.wmf"/><Relationship Id="rId224" Type="http://schemas.openxmlformats.org/officeDocument/2006/relationships/oleObject" Target="embeddings/oleObject99.bin"/><Relationship Id="rId223" Type="http://schemas.openxmlformats.org/officeDocument/2006/relationships/image" Target="media/image122.wmf"/><Relationship Id="rId222" Type="http://schemas.openxmlformats.org/officeDocument/2006/relationships/oleObject" Target="embeddings/oleObject98.bin"/><Relationship Id="rId221" Type="http://schemas.openxmlformats.org/officeDocument/2006/relationships/image" Target="media/image121.wmf"/><Relationship Id="rId220" Type="http://schemas.openxmlformats.org/officeDocument/2006/relationships/oleObject" Target="embeddings/oleObject97.bin"/><Relationship Id="rId22" Type="http://schemas.openxmlformats.org/officeDocument/2006/relationships/image" Target="media/image11.wmf"/><Relationship Id="rId219" Type="http://schemas.openxmlformats.org/officeDocument/2006/relationships/image" Target="media/image120.wmf"/><Relationship Id="rId218" Type="http://schemas.openxmlformats.org/officeDocument/2006/relationships/oleObject" Target="embeddings/oleObject96.bin"/><Relationship Id="rId217" Type="http://schemas.openxmlformats.org/officeDocument/2006/relationships/image" Target="media/image119.wmf"/><Relationship Id="rId216" Type="http://schemas.openxmlformats.org/officeDocument/2006/relationships/oleObject" Target="embeddings/oleObject95.bin"/><Relationship Id="rId215" Type="http://schemas.openxmlformats.org/officeDocument/2006/relationships/image" Target="media/image118.wmf"/><Relationship Id="rId214" Type="http://schemas.openxmlformats.org/officeDocument/2006/relationships/oleObject" Target="embeddings/oleObject94.bin"/><Relationship Id="rId213" Type="http://schemas.microsoft.com/office/2007/relationships/hdphoto" Target="media/image117.wdp"/><Relationship Id="rId212" Type="http://schemas.openxmlformats.org/officeDocument/2006/relationships/image" Target="media/image116.png"/><Relationship Id="rId211" Type="http://schemas.openxmlformats.org/officeDocument/2006/relationships/image" Target="media/image115.wmf"/><Relationship Id="rId210" Type="http://schemas.openxmlformats.org/officeDocument/2006/relationships/oleObject" Target="embeddings/oleObject93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14.wmf"/><Relationship Id="rId208" Type="http://schemas.openxmlformats.org/officeDocument/2006/relationships/oleObject" Target="embeddings/oleObject92.bin"/><Relationship Id="rId207" Type="http://schemas.openxmlformats.org/officeDocument/2006/relationships/image" Target="media/image113.wmf"/><Relationship Id="rId206" Type="http://schemas.openxmlformats.org/officeDocument/2006/relationships/oleObject" Target="embeddings/oleObject91.bin"/><Relationship Id="rId205" Type="http://schemas.openxmlformats.org/officeDocument/2006/relationships/image" Target="media/image112.wmf"/><Relationship Id="rId204" Type="http://schemas.openxmlformats.org/officeDocument/2006/relationships/oleObject" Target="embeddings/oleObject90.bin"/><Relationship Id="rId203" Type="http://schemas.openxmlformats.org/officeDocument/2006/relationships/image" Target="media/image111.wmf"/><Relationship Id="rId202" Type="http://schemas.openxmlformats.org/officeDocument/2006/relationships/oleObject" Target="embeddings/oleObject89.bin"/><Relationship Id="rId201" Type="http://schemas.openxmlformats.org/officeDocument/2006/relationships/image" Target="media/image110.wmf"/><Relationship Id="rId200" Type="http://schemas.openxmlformats.org/officeDocument/2006/relationships/oleObject" Target="embeddings/oleObject88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image" Target="media/image109.wmf"/><Relationship Id="rId198" Type="http://schemas.openxmlformats.org/officeDocument/2006/relationships/oleObject" Target="embeddings/oleObject87.bin"/><Relationship Id="rId197" Type="http://schemas.microsoft.com/office/2007/relationships/hdphoto" Target="media/image108.wdp"/><Relationship Id="rId196" Type="http://schemas.openxmlformats.org/officeDocument/2006/relationships/image" Target="media/image107.png"/><Relationship Id="rId195" Type="http://schemas.openxmlformats.org/officeDocument/2006/relationships/image" Target="media/image106.wmf"/><Relationship Id="rId194" Type="http://schemas.openxmlformats.org/officeDocument/2006/relationships/oleObject" Target="embeddings/oleObject86.bin"/><Relationship Id="rId193" Type="http://schemas.openxmlformats.org/officeDocument/2006/relationships/image" Target="media/image105.wmf"/><Relationship Id="rId192" Type="http://schemas.openxmlformats.org/officeDocument/2006/relationships/oleObject" Target="embeddings/oleObject85.bin"/><Relationship Id="rId191" Type="http://schemas.openxmlformats.org/officeDocument/2006/relationships/image" Target="media/image104.wmf"/><Relationship Id="rId190" Type="http://schemas.openxmlformats.org/officeDocument/2006/relationships/oleObject" Target="embeddings/oleObject84.bin"/><Relationship Id="rId19" Type="http://schemas.openxmlformats.org/officeDocument/2006/relationships/oleObject" Target="embeddings/oleObject7.bin"/><Relationship Id="rId189" Type="http://schemas.openxmlformats.org/officeDocument/2006/relationships/image" Target="media/image103.wmf"/><Relationship Id="rId188" Type="http://schemas.openxmlformats.org/officeDocument/2006/relationships/oleObject" Target="embeddings/oleObject83.bin"/><Relationship Id="rId187" Type="http://schemas.openxmlformats.org/officeDocument/2006/relationships/image" Target="media/image102.wmf"/><Relationship Id="rId186" Type="http://schemas.openxmlformats.org/officeDocument/2006/relationships/oleObject" Target="embeddings/oleObject82.bin"/><Relationship Id="rId185" Type="http://schemas.openxmlformats.org/officeDocument/2006/relationships/image" Target="media/image101.wmf"/><Relationship Id="rId184" Type="http://schemas.openxmlformats.org/officeDocument/2006/relationships/oleObject" Target="embeddings/oleObject81.bin"/><Relationship Id="rId183" Type="http://schemas.openxmlformats.org/officeDocument/2006/relationships/image" Target="media/image100.wmf"/><Relationship Id="rId182" Type="http://schemas.openxmlformats.org/officeDocument/2006/relationships/oleObject" Target="embeddings/oleObject80.bin"/><Relationship Id="rId181" Type="http://schemas.openxmlformats.org/officeDocument/2006/relationships/image" Target="media/image99.wmf"/><Relationship Id="rId180" Type="http://schemas.openxmlformats.org/officeDocument/2006/relationships/oleObject" Target="embeddings/oleObject79.bin"/><Relationship Id="rId18" Type="http://schemas.openxmlformats.org/officeDocument/2006/relationships/image" Target="media/image9.wmf"/><Relationship Id="rId179" Type="http://schemas.openxmlformats.org/officeDocument/2006/relationships/image" Target="media/image98.wmf"/><Relationship Id="rId178" Type="http://schemas.openxmlformats.org/officeDocument/2006/relationships/oleObject" Target="embeddings/oleObject78.bin"/><Relationship Id="rId177" Type="http://schemas.openxmlformats.org/officeDocument/2006/relationships/image" Target="media/image97.wmf"/><Relationship Id="rId176" Type="http://schemas.openxmlformats.org/officeDocument/2006/relationships/oleObject" Target="embeddings/oleObject77.bin"/><Relationship Id="rId175" Type="http://schemas.openxmlformats.org/officeDocument/2006/relationships/image" Target="media/image96.wmf"/><Relationship Id="rId174" Type="http://schemas.openxmlformats.org/officeDocument/2006/relationships/oleObject" Target="embeddings/oleObject76.bin"/><Relationship Id="rId173" Type="http://schemas.openxmlformats.org/officeDocument/2006/relationships/oleObject" Target="embeddings/oleObject75.bin"/><Relationship Id="rId172" Type="http://schemas.openxmlformats.org/officeDocument/2006/relationships/image" Target="media/image95.wmf"/><Relationship Id="rId171" Type="http://schemas.openxmlformats.org/officeDocument/2006/relationships/oleObject" Target="embeddings/oleObject74.bin"/><Relationship Id="rId170" Type="http://schemas.openxmlformats.org/officeDocument/2006/relationships/image" Target="media/image94.wmf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73.bin"/><Relationship Id="rId168" Type="http://schemas.openxmlformats.org/officeDocument/2006/relationships/image" Target="media/image93.wmf"/><Relationship Id="rId167" Type="http://schemas.openxmlformats.org/officeDocument/2006/relationships/oleObject" Target="embeddings/oleObject72.bin"/><Relationship Id="rId166" Type="http://schemas.openxmlformats.org/officeDocument/2006/relationships/image" Target="media/image92.wmf"/><Relationship Id="rId165" Type="http://schemas.openxmlformats.org/officeDocument/2006/relationships/oleObject" Target="embeddings/oleObject71.bin"/><Relationship Id="rId164" Type="http://schemas.openxmlformats.org/officeDocument/2006/relationships/image" Target="media/image91.wmf"/><Relationship Id="rId163" Type="http://schemas.openxmlformats.org/officeDocument/2006/relationships/oleObject" Target="embeddings/oleObject70.bin"/><Relationship Id="rId162" Type="http://schemas.openxmlformats.org/officeDocument/2006/relationships/image" Target="media/image90.wmf"/><Relationship Id="rId161" Type="http://schemas.openxmlformats.org/officeDocument/2006/relationships/oleObject" Target="embeddings/oleObject69.bin"/><Relationship Id="rId160" Type="http://schemas.openxmlformats.org/officeDocument/2006/relationships/image" Target="media/image89.wmf"/><Relationship Id="rId16" Type="http://schemas.openxmlformats.org/officeDocument/2006/relationships/image" Target="media/image8.wmf"/><Relationship Id="rId159" Type="http://schemas.openxmlformats.org/officeDocument/2006/relationships/oleObject" Target="embeddings/oleObject68.bin"/><Relationship Id="rId158" Type="http://schemas.microsoft.com/office/2007/relationships/hdphoto" Target="media/image88.wdp"/><Relationship Id="rId157" Type="http://schemas.openxmlformats.org/officeDocument/2006/relationships/image" Target="media/image87.png"/><Relationship Id="rId156" Type="http://schemas.openxmlformats.org/officeDocument/2006/relationships/image" Target="media/image86.wmf"/><Relationship Id="rId155" Type="http://schemas.openxmlformats.org/officeDocument/2006/relationships/oleObject" Target="embeddings/oleObject67.bin"/><Relationship Id="rId154" Type="http://schemas.openxmlformats.org/officeDocument/2006/relationships/image" Target="media/image85.wmf"/><Relationship Id="rId153" Type="http://schemas.openxmlformats.org/officeDocument/2006/relationships/oleObject" Target="embeddings/oleObject66.bin"/><Relationship Id="rId152" Type="http://schemas.openxmlformats.org/officeDocument/2006/relationships/image" Target="media/image84.wmf"/><Relationship Id="rId151" Type="http://schemas.openxmlformats.org/officeDocument/2006/relationships/oleObject" Target="embeddings/oleObject65.bin"/><Relationship Id="rId150" Type="http://schemas.openxmlformats.org/officeDocument/2006/relationships/image" Target="media/image83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64.bin"/><Relationship Id="rId148" Type="http://schemas.openxmlformats.org/officeDocument/2006/relationships/image" Target="media/image82.wmf"/><Relationship Id="rId147" Type="http://schemas.openxmlformats.org/officeDocument/2006/relationships/oleObject" Target="embeddings/oleObject63.bin"/><Relationship Id="rId146" Type="http://schemas.openxmlformats.org/officeDocument/2006/relationships/image" Target="media/image81.wmf"/><Relationship Id="rId145" Type="http://schemas.openxmlformats.org/officeDocument/2006/relationships/oleObject" Target="embeddings/oleObject62.bin"/><Relationship Id="rId144" Type="http://schemas.openxmlformats.org/officeDocument/2006/relationships/image" Target="media/image80.wmf"/><Relationship Id="rId143" Type="http://schemas.openxmlformats.org/officeDocument/2006/relationships/oleObject" Target="embeddings/oleObject61.bin"/><Relationship Id="rId142" Type="http://schemas.openxmlformats.org/officeDocument/2006/relationships/image" Target="media/image79.wmf"/><Relationship Id="rId141" Type="http://schemas.openxmlformats.org/officeDocument/2006/relationships/oleObject" Target="embeddings/oleObject60.bin"/><Relationship Id="rId140" Type="http://schemas.microsoft.com/office/2007/relationships/hdphoto" Target="media/image78.wdp"/><Relationship Id="rId14" Type="http://schemas.openxmlformats.org/officeDocument/2006/relationships/image" Target="media/image7.wmf"/><Relationship Id="rId139" Type="http://schemas.openxmlformats.org/officeDocument/2006/relationships/image" Target="media/image77.png"/><Relationship Id="rId138" Type="http://schemas.microsoft.com/office/2007/relationships/hdphoto" Target="media/image76.wdp"/><Relationship Id="rId137" Type="http://schemas.openxmlformats.org/officeDocument/2006/relationships/image" Target="media/image75.png"/><Relationship Id="rId136" Type="http://schemas.microsoft.com/office/2007/relationships/hdphoto" Target="media/image74.wdp"/><Relationship Id="rId135" Type="http://schemas.openxmlformats.org/officeDocument/2006/relationships/image" Target="media/image73.png"/><Relationship Id="rId134" Type="http://schemas.openxmlformats.org/officeDocument/2006/relationships/image" Target="media/image72.wmf"/><Relationship Id="rId133" Type="http://schemas.openxmlformats.org/officeDocument/2006/relationships/oleObject" Target="embeddings/oleObject59.bin"/><Relationship Id="rId132" Type="http://schemas.openxmlformats.org/officeDocument/2006/relationships/image" Target="media/image71.wmf"/><Relationship Id="rId131" Type="http://schemas.openxmlformats.org/officeDocument/2006/relationships/oleObject" Target="embeddings/oleObject58.bin"/><Relationship Id="rId130" Type="http://schemas.microsoft.com/office/2007/relationships/hdphoto" Target="media/image70.wdp"/><Relationship Id="rId13" Type="http://schemas.openxmlformats.org/officeDocument/2006/relationships/oleObject" Target="embeddings/oleObject4.bin"/><Relationship Id="rId129" Type="http://schemas.openxmlformats.org/officeDocument/2006/relationships/image" Target="media/image69.png"/><Relationship Id="rId128" Type="http://schemas.openxmlformats.org/officeDocument/2006/relationships/image" Target="media/image68.wmf"/><Relationship Id="rId127" Type="http://schemas.openxmlformats.org/officeDocument/2006/relationships/oleObject" Target="embeddings/oleObject57.bin"/><Relationship Id="rId126" Type="http://schemas.openxmlformats.org/officeDocument/2006/relationships/image" Target="media/image67.wmf"/><Relationship Id="rId125" Type="http://schemas.openxmlformats.org/officeDocument/2006/relationships/oleObject" Target="embeddings/oleObject56.bin"/><Relationship Id="rId124" Type="http://schemas.openxmlformats.org/officeDocument/2006/relationships/image" Target="media/image66.wmf"/><Relationship Id="rId123" Type="http://schemas.openxmlformats.org/officeDocument/2006/relationships/oleObject" Target="embeddings/oleObject55.bin"/><Relationship Id="rId122" Type="http://schemas.openxmlformats.org/officeDocument/2006/relationships/image" Target="media/image65.wmf"/><Relationship Id="rId121" Type="http://schemas.openxmlformats.org/officeDocument/2006/relationships/oleObject" Target="embeddings/oleObject54.bin"/><Relationship Id="rId120" Type="http://schemas.openxmlformats.org/officeDocument/2006/relationships/image" Target="media/image64.wmf"/><Relationship Id="rId12" Type="http://schemas.openxmlformats.org/officeDocument/2006/relationships/image" Target="media/image6.wmf"/><Relationship Id="rId119" Type="http://schemas.openxmlformats.org/officeDocument/2006/relationships/oleObject" Target="embeddings/oleObject53.bin"/><Relationship Id="rId118" Type="http://schemas.openxmlformats.org/officeDocument/2006/relationships/image" Target="media/image63.wmf"/><Relationship Id="rId117" Type="http://schemas.openxmlformats.org/officeDocument/2006/relationships/oleObject" Target="embeddings/oleObject52.bin"/><Relationship Id="rId116" Type="http://schemas.openxmlformats.org/officeDocument/2006/relationships/image" Target="media/image62.wmf"/><Relationship Id="rId115" Type="http://schemas.openxmlformats.org/officeDocument/2006/relationships/oleObject" Target="embeddings/oleObject51.bin"/><Relationship Id="rId114" Type="http://schemas.openxmlformats.org/officeDocument/2006/relationships/image" Target="media/image61.wmf"/><Relationship Id="rId113" Type="http://schemas.openxmlformats.org/officeDocument/2006/relationships/oleObject" Target="embeddings/oleObject50.bin"/><Relationship Id="rId112" Type="http://schemas.openxmlformats.org/officeDocument/2006/relationships/image" Target="media/image60.wmf"/><Relationship Id="rId111" Type="http://schemas.openxmlformats.org/officeDocument/2006/relationships/oleObject" Target="embeddings/oleObject49.bin"/><Relationship Id="rId110" Type="http://schemas.openxmlformats.org/officeDocument/2006/relationships/image" Target="media/image59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48.bin"/><Relationship Id="rId108" Type="http://schemas.openxmlformats.org/officeDocument/2006/relationships/image" Target="media/image58.wmf"/><Relationship Id="rId107" Type="http://schemas.openxmlformats.org/officeDocument/2006/relationships/oleObject" Target="embeddings/oleObject47.bin"/><Relationship Id="rId106" Type="http://schemas.openxmlformats.org/officeDocument/2006/relationships/image" Target="media/image57.wmf"/><Relationship Id="rId105" Type="http://schemas.openxmlformats.org/officeDocument/2006/relationships/oleObject" Target="embeddings/oleObject46.bin"/><Relationship Id="rId104" Type="http://schemas.openxmlformats.org/officeDocument/2006/relationships/image" Target="media/image56.wmf"/><Relationship Id="rId103" Type="http://schemas.openxmlformats.org/officeDocument/2006/relationships/oleObject" Target="embeddings/oleObject45.bin"/><Relationship Id="rId102" Type="http://schemas.openxmlformats.org/officeDocument/2006/relationships/image" Target="media/image55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54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82343-0B28-41C8-BD02-34D59E2778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2024-04-02T08:38:00Z</dcterms:created>
  <dc:creator>公众号一个高中僧</dc:creator>
  <cp:lastModifiedBy>何京应</cp:lastModifiedBy>
  <dcterms:modified xsi:type="dcterms:W3CDTF">2024-04-02T08:38:31Z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FDB1E0C058724197A2467D651275FB78_12</vt:lpwstr>
  </property>
</Properties>
</file>