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11709400</wp:posOffset>
            </wp:positionH>
            <wp:positionV relativeFrom="topMargin">
              <wp:posOffset>12446000</wp:posOffset>
            </wp:positionV>
            <wp:extent cx="266700" cy="4064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绝密★考试结束前</w:t>
      </w:r>
    </w:p>
    <w:p>
      <w:pPr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2023学年第二学期衢温“5+1”联盟期中联考</w:t>
      </w:r>
    </w:p>
    <w:p>
      <w:pPr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高一年级历史学科试题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考生须知：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1.本卷共7页满分100分，考试时间90分钟。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2.答题前，在答题卷指定区域填写班级、姓名、考场号、座位号及准考证号并填涂相应</w:t>
      </w:r>
      <w:r>
        <w:rPr>
          <w:rFonts w:ascii="宋体" w:eastAsia="宋体" w:hAnsi="宋体" w:cs="宋体" w:hint="eastAsia"/>
        </w:rPr>
        <w:t>数字。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3.所有答案必须写在答题纸上，写在试卷上无效。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4.考试结束后，只需上交答题纸。</w:t>
      </w:r>
    </w:p>
    <w:p>
      <w:pPr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选择题部分</w:t>
      </w:r>
      <w:bookmarkStart w:id="0" w:name="_GoBack"/>
      <w:bookmarkEnd w:id="0"/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一、选择题(本大题共30小题，每小题2分，共60分。每小题列出的四个备选项中只有一个是符合题目要求的，不选，多选，错选均不得分)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1.有一种器物被古代典籍大量记载。《周礼·考工记·玉人》释为：“(</w:t>
      </w:r>
      <w:r>
        <w:rPr>
          <w:rFonts w:ascii="宋体" w:eastAsia="宋体" w:hAnsi="宋体" w:cs="宋体" w:hint="eastAsia"/>
        </w:rPr>
        <w:t>)十有二寸，射四寸，厚寸”。东汉《白虎通·文质篇》曰：“圆中牙身</w:t>
      </w:r>
      <w:r>
        <w:rPr>
          <w:rFonts w:ascii="宋体" w:eastAsia="宋体" w:hAnsi="宋体" w:cs="宋体" w:hint="eastAsia"/>
        </w:rPr>
        <w:t>玄外曰()”。郑玄补注《周礼》时说：“(),八方象地”。南唐徐错释讲：“状若八角而中圆”。《说文解字》,以“(),瑞玉，大八寸，似车缸”。该器物在哪里被大量发掘()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牛梁河B.</w:t>
      </w:r>
      <w:r>
        <w:rPr>
          <w:rFonts w:ascii="宋体" w:eastAsia="宋体" w:hAnsi="宋体" w:cs="宋体" w:hint="eastAsia"/>
        </w:rPr>
        <w:t>姜寨C.</w:t>
      </w:r>
      <w:r>
        <w:rPr>
          <w:rFonts w:ascii="宋体" w:eastAsia="宋体" w:hAnsi="宋体" w:cs="宋体" w:hint="eastAsia"/>
        </w:rPr>
        <w:t>仰韶D.</w:t>
      </w:r>
      <w:r>
        <w:rPr>
          <w:rFonts w:ascii="宋体" w:eastAsia="宋体" w:hAnsi="宋体" w:cs="宋体" w:hint="eastAsia"/>
        </w:rPr>
        <w:t>良渚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2.在汉昭帝始元六年的“盐铁会议”上，“贤良文学”们对汉武帝时期实行的一些政策提出批评，说它们是在与民争利，造成了两大弊端：一是破坏了敦厚的传统，造成了</w:t>
      </w:r>
      <w:r>
        <w:rPr>
          <w:rFonts w:ascii="宋体" w:eastAsia="宋体" w:hAnsi="宋体" w:cs="宋体" w:hint="eastAsia"/>
        </w:rPr>
        <w:t>贪鄙的风气；二是务农的人少了，追逐工商之利的人多了。“贤良文学”们批判的政策主要包括()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①铸造圜钱②盐铁官营③均输平准④任用酷吏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A.①③B.①④C.②③D.②④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.据史学家研究，魏晋时期“山东及苏北之人多移往江南地区；河北南部及河南东部之人，多移往皖南及江西；山西、河南西部之人，多移往湖北东南部；少数陕甘之人则移往四川。这些移民的确数，很难统计，据大致的估计，百年间北人南迁者，大约有九十万，占当时南方人口</w:t>
      </w:r>
      <w:r>
        <w:rPr>
          <w:rFonts w:ascii="宋体" w:eastAsia="宋体" w:hAnsi="宋体" w:cs="宋体" w:hint="eastAsia"/>
        </w:rPr>
        <w:t>的六分之一。”不属于这次人口迁徙影响的是()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A.南方土地得到大量开垦C.南方手工业领域明显进步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B.农作物商品化程度提高D.山区少数民族与汉族融合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4.唐代隆盛的原因，可于其制度之健全合理中求得答案。按唐制渊源于隋</w:t>
      </w:r>
      <w:r>
        <w:rPr>
          <w:rFonts w:ascii="宋体" w:eastAsia="宋体" w:hAnsi="宋体" w:cs="宋体" w:hint="eastAsia"/>
        </w:rPr>
        <w:t>，隋则承北朝余绪兼及南朝梁、陈之典章制度，至唐太宗时斟酌损益，制定完善，使其健全合理。以下</w:t>
      </w:r>
      <w:r>
        <w:rPr>
          <w:rFonts w:ascii="宋体" w:eastAsia="宋体" w:hAnsi="宋体" w:cs="宋体" w:hint="eastAsia"/>
        </w:rPr>
        <w:t>不属于唐继承隋并发展的典章制度是()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租庸调制B.三省六部制C.科</w:t>
      </w:r>
      <w:r>
        <w:rPr>
          <w:rFonts w:ascii="宋体" w:eastAsia="宋体" w:hAnsi="宋体" w:cs="宋体" w:hint="eastAsia"/>
        </w:rPr>
        <w:t>举制D.九品中正制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.有学者记载“宋政府也承认人民自由迁徙的权利，如对流寓他乡的游民，朝廷要求各州县政府‘勿得强逐’,允许流动人口入籍客居之地。”这一现象反映的本质是</w:t>
      </w:r>
      <w:r>
        <w:rPr>
          <w:rFonts w:ascii="宋体" w:eastAsia="宋体" w:hAnsi="宋体" w:cs="宋体" w:hint="eastAsia"/>
        </w:rPr>
        <w:t>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A.中央集权加强B.</w:t>
      </w:r>
      <w:r>
        <w:rPr>
          <w:rFonts w:ascii="宋体" w:eastAsia="宋体" w:hAnsi="宋体" w:cs="宋体" w:hint="eastAsia"/>
        </w:rPr>
        <w:t>迁移住所基本不受官府控制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C.门第观念淡化D.国家对社会的控制相对松弛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6.史称他“巧思绝人”,他改良天文仪器，发明观测精准的“简仪”,另在南北遍设二十七个观测天文的“测景”站，最北的测景站在北纬64.5度。他通过观测结果修正了以</w:t>
      </w:r>
      <w:r>
        <w:rPr>
          <w:rFonts w:ascii="宋体" w:eastAsia="宋体" w:hAnsi="宋体" w:cs="宋体" w:hint="eastAsia"/>
        </w:rPr>
        <w:t>往历法的误差。他的历法朝廷实行了三百六十余年，直到清初为《时宪历》替代。他的成果是()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A.《梦溪笔谈》B.《农书》C.《授时历》D.《九章算术》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7.史称明成祖“貌奇伟，美髭髯，智勇有大略，能推诚任人”,观他在位二十二年的措施，确是“有大略”的君主。他五次出塞亲征“北元”(顺帝北逃后史称北元，1403年改称鞑靼),迁都北京以及遣郑和下西洋的事迹，都是后世所乐道的。不过他无视太祖的谆谆告诫，首先任用宦</w:t>
      </w:r>
      <w:r>
        <w:rPr>
          <w:rFonts w:ascii="宋体" w:eastAsia="宋体" w:hAnsi="宋体" w:cs="宋体" w:hint="eastAsia"/>
        </w:rPr>
        <w:t>官，始作俑者，也贻后世无穷之祸。这里可以得出明成祖()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①任用宦官②亲征鞑靼③支持郑和下西洋④设置内阁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A.①②③B.①③④C.②③④D.①②④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8.九月，中国海军主力北洋舰队复败于黄海，退守威海卫，日军攻陷山东荣成，绕攻威海卫后路，海军提督丁汝昌自杀，北洋舰队全部覆灭。至是，中国已告战败，只得求和。以上材料中的海军主力北洋舰队复败于黄海的位置是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①B.</w:t>
      </w:r>
      <w:r>
        <w:rPr>
          <w:rFonts w:ascii="宋体" w:eastAsia="宋体" w:hAnsi="宋体" w:cs="宋体" w:hint="eastAsia"/>
        </w:rPr>
        <w:t>②C.</w:t>
      </w:r>
      <w:r>
        <w:rPr>
          <w:rFonts w:ascii="宋体" w:eastAsia="宋体" w:hAnsi="宋体" w:cs="宋体" w:hint="eastAsia"/>
        </w:rPr>
        <w:t>③D.</w:t>
      </w:r>
      <w:r>
        <w:rPr>
          <w:rFonts w:ascii="宋体" w:eastAsia="宋体" w:hAnsi="宋体" w:cs="宋体" w:hint="eastAsia"/>
        </w:rPr>
        <w:t>④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9.清朝皇帝处理政事的养心殿里悬挂着康熙自书的一条铭言：“天下之治乱休咎，皆系于人主之一身一心，政令之设，必当远虑深谋，以防后悔，周详筹度，计及久长，不可为近名邀</w:t>
      </w:r>
      <w:r>
        <w:rPr>
          <w:rFonts w:ascii="宋体" w:eastAsia="宋体" w:hAnsi="宋体" w:cs="宋体" w:hint="eastAsia"/>
        </w:rPr>
        <w:t>利之举，不可用一己偏执之见。采群言以广益，合众志以成城</w:t>
      </w:r>
      <w:r>
        <w:rPr>
          <w:rFonts w:ascii="宋体" w:eastAsia="宋体" w:hAnsi="宋体" w:cs="宋体" w:hint="eastAsia"/>
        </w:rPr>
        <w:t>，始为无偏无党之道。”下列符合该理念的是()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A.设锦衣卫B.实行奏折制度C.废除丞相制度D.大兴文字狱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10.严复称“任公(梁启超)妙才，下笔不能自休，其自甲午以后，于报章文字，成绩</w:t>
      </w:r>
      <w:r>
        <w:rPr>
          <w:rFonts w:ascii="宋体" w:eastAsia="宋体" w:hAnsi="宋体" w:cs="宋体" w:hint="eastAsia"/>
        </w:rPr>
        <w:t>为多，一纸风行海内，观听为之一耸。”要感受“任公妙</w:t>
      </w:r>
      <w:r>
        <w:rPr>
          <w:rFonts w:ascii="宋体" w:eastAsia="宋体" w:hAnsi="宋体" w:cs="宋体" w:hint="eastAsia"/>
        </w:rPr>
        <w:t>才”可以阅读()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《革命军》B.</w:t>
      </w:r>
      <w:r>
        <w:rPr>
          <w:rFonts w:ascii="宋体" w:eastAsia="宋体" w:hAnsi="宋体" w:cs="宋体" w:hint="eastAsia"/>
        </w:rPr>
        <w:t>《变法通议》C.</w:t>
      </w:r>
      <w:r>
        <w:rPr>
          <w:rFonts w:ascii="宋体" w:eastAsia="宋体" w:hAnsi="宋体" w:cs="宋体" w:hint="eastAsia"/>
        </w:rPr>
        <w:t>《资政新</w:t>
      </w:r>
      <w:r>
        <w:rPr>
          <w:rFonts w:ascii="宋体" w:eastAsia="宋体" w:hAnsi="宋体" w:cs="宋体" w:hint="eastAsia"/>
        </w:rPr>
        <w:t>篇》D.</w:t>
      </w:r>
      <w:r>
        <w:rPr>
          <w:rFonts w:ascii="宋体" w:eastAsia="宋体" w:hAnsi="宋体" w:cs="宋体" w:hint="eastAsia"/>
        </w:rPr>
        <w:t>《新学伪经考》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11.清末新政所涉及的内容与戊戌维新时期的改革举措不乏相似之处，且更为广泛。慈禧太后血腥镇压了戊戌维新却默许了新政的推行，其态度变化主要在于</w:t>
      </w:r>
      <w:r>
        <w:rPr>
          <w:rFonts w:ascii="宋体" w:eastAsia="宋体" w:hAnsi="宋体" w:cs="宋体" w:hint="eastAsia"/>
        </w:rPr>
        <w:t>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A.个人利益喜好B.维护封建统治C.西方列强支持D.</w:t>
      </w:r>
      <w:r>
        <w:rPr>
          <w:rFonts w:ascii="宋体" w:eastAsia="宋体" w:hAnsi="宋体" w:cs="宋体" w:hint="eastAsia"/>
        </w:rPr>
        <w:t>革命党人起义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12.唐绍仪是中华民国第一任内</w:t>
      </w:r>
      <w:r>
        <w:rPr>
          <w:rFonts w:ascii="宋体" w:eastAsia="宋体" w:hAnsi="宋体" w:cs="宋体" w:hint="eastAsia"/>
        </w:rPr>
        <w:t>阁总理，他在任期间原准备任命王芝祥为直隶都督</w:t>
      </w:r>
      <w:r>
        <w:rPr>
          <w:rFonts w:ascii="宋体" w:eastAsia="宋体" w:hAnsi="宋体" w:cs="宋体" w:hint="eastAsia"/>
        </w:rPr>
        <w:t>，但袁世凯却不</w:t>
      </w:r>
      <w:r>
        <w:rPr>
          <w:rFonts w:ascii="宋体" w:eastAsia="宋体" w:hAnsi="宋体" w:cs="宋体" w:hint="eastAsia"/>
        </w:rPr>
        <w:t>接受，反而把没有经过唐绍仪副署的委派王芝祥为南方宣慰</w:t>
      </w:r>
      <w:r>
        <w:rPr>
          <w:rFonts w:ascii="宋体" w:eastAsia="宋体" w:hAnsi="宋体" w:cs="宋体" w:hint="eastAsia"/>
        </w:rPr>
        <w:t>使的命令公布出来，随后又任命其嫡系大将冯国璋为直隶都督。袁世凯的行为破坏了()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A.三民主义B.责任内阁制C.</w:t>
      </w:r>
      <w:r>
        <w:rPr>
          <w:rFonts w:ascii="宋体" w:eastAsia="宋体" w:hAnsi="宋体" w:cs="宋体" w:hint="eastAsia"/>
        </w:rPr>
        <w:t>主权在民原则D.</w:t>
      </w:r>
      <w:r>
        <w:rPr>
          <w:rFonts w:ascii="宋体" w:eastAsia="宋体" w:hAnsi="宋体" w:cs="宋体" w:hint="eastAsia"/>
        </w:rPr>
        <w:t>总统制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13.苏维埃组织农民开垦荒地、兴修水利。在很短的时间内，苏区的农业生产得到恢复和发展。据不完全统计，农业生产收获量，1933年与1932年比，中央苏区增加了15%,闽浙赣苏区增加了20%。苏区农业大力发展()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A.促进了革命统一战线的建立B.顺应了减租减息政</w:t>
      </w:r>
      <w:r>
        <w:rPr>
          <w:rFonts w:ascii="宋体" w:eastAsia="宋体" w:hAnsi="宋体" w:cs="宋体" w:hint="eastAsia"/>
        </w:rPr>
        <w:t>策的推行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C.得益于土地革命的开展D.推动了解放区经济建设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14.刘伯承元帅在回顾某一重大历史事件时写道“……会议的精神传达到部队中，全军振奋，好像拨开重雾，看见了阳光，一切疑虑不满的情绪一扫而光。经过十多天的休整，部队体力稍见恢复，又进行了整编，立即移师北上”最终胜利到达陕北。该会议可能是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A.古田会议B.</w:t>
      </w:r>
      <w:r>
        <w:rPr>
          <w:rFonts w:ascii="宋体" w:eastAsia="宋体" w:hAnsi="宋体" w:cs="宋体" w:hint="eastAsia"/>
        </w:rPr>
        <w:t>遵义会议C.西柏坡会议D.八七会议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15.“华北自治运动”激起了华北学生的大规模游行示威，即一二·九运动，以下口号符合该运动特征的是()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A.“外争主权，内惩国贼”B.“打倒列强，除军阀”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C.“停止内战，团结抗日”D.“反饥饿、反内战、停止</w:t>
      </w:r>
      <w:r>
        <w:rPr>
          <w:rFonts w:ascii="宋体" w:eastAsia="宋体" w:hAnsi="宋体" w:cs="宋体" w:hint="eastAsia"/>
        </w:rPr>
        <w:t>迫害”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16.毛主席指出，抗日战争将经过战略防御、战略相持、战略反攻三个阶段，相持阶段“是整个战争转变的枢纽”。标志着抗战进入相持阶段的</w:t>
      </w:r>
      <w:r>
        <w:rPr>
          <w:rFonts w:ascii="宋体" w:eastAsia="宋体" w:hAnsi="宋体" w:cs="宋体" w:hint="eastAsia"/>
        </w:rPr>
        <w:t>是()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太原会战B.徐州会战C.第三次长沙会战D.</w:t>
      </w:r>
      <w:r>
        <w:rPr>
          <w:rFonts w:ascii="宋体" w:eastAsia="宋体" w:hAnsi="宋体" w:cs="宋体" w:hint="eastAsia"/>
        </w:rPr>
        <w:t>武汉会战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17.1947年11月底，国民党调集了11个师33个旅的优势兵力对大别山展开全面围攻</w:t>
      </w:r>
      <w:r>
        <w:rPr>
          <w:rFonts w:ascii="宋体" w:eastAsia="宋体" w:hAnsi="宋体" w:cs="宋体" w:hint="eastAsia"/>
        </w:rPr>
        <w:t>，这是因为()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A.解放军挫败了国民党的全面进攻B.解放军直接威</w:t>
      </w:r>
      <w:r>
        <w:rPr>
          <w:rFonts w:ascii="宋体" w:eastAsia="宋体" w:hAnsi="宋体" w:cs="宋体" w:hint="eastAsia"/>
        </w:rPr>
        <w:t>胁到了国民党统治中心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C.国共两党调集重兵进行战略决战D.</w:t>
      </w:r>
      <w:r>
        <w:rPr>
          <w:rFonts w:ascii="宋体" w:eastAsia="宋体" w:hAnsi="宋体" w:cs="宋体" w:hint="eastAsia"/>
        </w:rPr>
        <w:t>国民党重点进攻山东解放区</w:t>
      </w:r>
      <w:r>
        <w:rPr>
          <w:rFonts w:ascii="宋体" w:eastAsia="宋体" w:hAnsi="宋体" w:cs="宋体" w:hint="eastAsia"/>
        </w:rPr>
        <w:t>进展不顺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18.1950年我国的国家财政收支逐步趋于平衡，第一季度财政赤字占支出总数的43%,</w:t>
      </w:r>
      <w:r>
        <w:rPr>
          <w:rFonts w:ascii="宋体" w:eastAsia="宋体" w:hAnsi="宋体" w:cs="宋体" w:hint="eastAsia"/>
        </w:rPr>
        <w:t>第二季度下降为40%,第二、第三季度下降为9.8%,第四季度只占支出</w:t>
      </w:r>
      <w:r>
        <w:rPr>
          <w:rFonts w:ascii="宋体" w:eastAsia="宋体" w:hAnsi="宋体" w:cs="宋体" w:hint="eastAsia"/>
        </w:rPr>
        <w:t>总数的6.4%。这得益于()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①银元之战②米棉之战</w:t>
      </w:r>
      <w:r>
        <w:rPr>
          <w:rFonts w:ascii="宋体" w:eastAsia="宋体" w:hAnsi="宋体" w:cs="宋体" w:hint="eastAsia"/>
        </w:rPr>
        <w:t>③土地改革基本完成④三大改造的完成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A.①②B.③④</w:t>
      </w:r>
      <w:r>
        <w:rPr>
          <w:rFonts w:ascii="宋体" w:eastAsia="宋体" w:hAnsi="宋体" w:cs="宋体" w:hint="eastAsia"/>
          <w:lang w:val="en-US" w:eastAsia="zh-CN"/>
        </w:rPr>
        <w:t>C</w:t>
      </w:r>
      <w:r>
        <w:rPr>
          <w:rFonts w:ascii="宋体" w:eastAsia="宋体" w:hAnsi="宋体" w:cs="宋体" w:hint="eastAsia"/>
        </w:rPr>
        <w:t>.①②③D.①②④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19.从新中国成立到20世纪60年代初</w:t>
      </w:r>
      <w:r>
        <w:rPr>
          <w:rFonts w:ascii="宋体" w:eastAsia="宋体" w:hAnsi="宋体" w:cs="宋体" w:hint="eastAsia"/>
        </w:rPr>
        <w:t>，社会上形成了为了建设新中国、建设社会主义而人人同心合力，追求进步，热爱劳动，建立同志式的和谐关系的良好社会氛围。因此在很多领域成就显著,以下属于这一时期成就的是()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成功爆炸氢弹B.</w:t>
      </w:r>
      <w:r>
        <w:rPr>
          <w:rFonts w:ascii="宋体" w:eastAsia="宋体" w:hAnsi="宋体" w:cs="宋体" w:hint="eastAsia"/>
        </w:rPr>
        <w:t>成功发射人造卫星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大庆油田成功出油D.</w:t>
      </w:r>
      <w:r>
        <w:rPr>
          <w:rFonts w:ascii="宋体" w:eastAsia="宋体" w:hAnsi="宋体" w:cs="宋体" w:hint="eastAsia"/>
        </w:rPr>
        <w:t>实现载人航天飞行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20.自中共十一届三中全会召开之后，我国的改</w:t>
      </w:r>
      <w:r>
        <w:rPr>
          <w:rFonts w:ascii="宋体" w:eastAsia="宋体" w:hAnsi="宋体" w:cs="宋体" w:hint="eastAsia"/>
        </w:rPr>
        <w:t>革开放稳步推进。请对以下历史事件进行排序()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①提出“三步走”发展战略②进行城市经济体制改革试点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③明确全面建设小康社会的奋斗目标④建立社会主义市场经济体制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①②③④B.</w:t>
      </w:r>
      <w:r>
        <w:rPr>
          <w:rFonts w:ascii="宋体" w:eastAsia="宋体" w:hAnsi="宋体" w:cs="宋体" w:hint="eastAsia"/>
        </w:rPr>
        <w:t>②①③④c.</w:t>
      </w:r>
      <w:r>
        <w:rPr>
          <w:rFonts w:ascii="宋体" w:eastAsia="宋体" w:hAnsi="宋体" w:cs="宋体" w:hint="eastAsia"/>
        </w:rPr>
        <w:t>②④①③D.</w:t>
      </w:r>
      <w:r>
        <w:rPr>
          <w:rFonts w:ascii="宋体" w:eastAsia="宋体" w:hAnsi="宋体" w:cs="宋体" w:hint="eastAsia"/>
        </w:rPr>
        <w:t>②①④③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21.文明的交流，使各文明创造的成果在短期内即为人类共享，而不必</w:t>
      </w:r>
      <w:r>
        <w:rPr>
          <w:rFonts w:ascii="宋体" w:eastAsia="宋体" w:hAnsi="宋体" w:cs="宋体" w:hint="eastAsia"/>
        </w:rPr>
        <w:t>再去重新发现，因此人类文明进步的步伐大大加快。以下史实能论证该观点的是()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A.亚历山大东征将古代希腊文明带到东方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B.希腊的神话传入西亚丰富了西亚神话内容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val="en-US" w:eastAsia="zh-CN"/>
        </w:rPr>
        <w:t>C</w:t>
      </w:r>
      <w:r>
        <w:rPr>
          <w:rFonts w:ascii="宋体" w:eastAsia="宋体" w:hAnsi="宋体" w:cs="宋体" w:hint="eastAsia"/>
        </w:rPr>
        <w:t>.阿拉伯人将其创造的阿拉伯数字传入欧洲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D.罗马商人于西汉时期到达洛阳与汉朝建立了直接联系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22.教皇亚历山大六世(1492—1503在位)花巨资帮助其子博尔吉亚公爵装备军队，而公爵希望建立起博尔吉亚家族的统治，并控制教皇国。出生于美第奇家族</w:t>
      </w:r>
      <w:r>
        <w:rPr>
          <w:rFonts w:ascii="宋体" w:eastAsia="宋体" w:hAnsi="宋体" w:cs="宋体" w:hint="eastAsia"/>
        </w:rPr>
        <w:t>的教皇利奥十世(1513—1522在位)把教会的钱财用于自己家族在佛罗伦萨的利益斗争中。对此理解正确的是()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封建世俗王权的不断衰弱B.教会加强对世俗权力的干预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C.世俗王权与教权斗阵激烈D.</w:t>
      </w:r>
      <w:r>
        <w:rPr>
          <w:rFonts w:ascii="宋体" w:eastAsia="宋体" w:hAnsi="宋体" w:cs="宋体" w:hint="eastAsia"/>
        </w:rPr>
        <w:t>基督教会是</w:t>
      </w:r>
      <w:r>
        <w:rPr>
          <w:rFonts w:ascii="宋体" w:eastAsia="宋体" w:hAnsi="宋体" w:cs="宋体" w:hint="eastAsia"/>
        </w:rPr>
        <w:t>西欧社会最大的有组织的力量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23.646年初，日本政府颁布《改新之诏》:废除世袭的氏制，建立中央机构。除首都外，全国分为60多个“国”,“国”由中央派任地方官国司全权管理。但是，位于首都周围的五个“国”统称为畿内，中央给于特殊待遇。各“国”下设“郡”,“郡”下又设“里”等行政组织。对于以上改革</w:t>
      </w:r>
      <w:r>
        <w:rPr>
          <w:rFonts w:ascii="宋体" w:eastAsia="宋体" w:hAnsi="宋体" w:cs="宋体" w:hint="eastAsia"/>
        </w:rPr>
        <w:t>措施理解错误的是()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未能彻底废除奴隶主贵族特权B.推动日本中央集权国家的建立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参考了中国隋唐时期的政治制度D.</w:t>
      </w:r>
      <w:r>
        <w:rPr>
          <w:rFonts w:ascii="宋体" w:eastAsia="宋体" w:hAnsi="宋体" w:cs="宋体" w:hint="eastAsia"/>
        </w:rPr>
        <w:t>有力地巩固了镰仓幕府的统治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24.哥伦布在其《航海日记》里写道：两位陛下决定派我，克里斯托弗·哥伦布前往印度，以熟悉它的国土、人民和君王，了解他们的风俗习惯并带回如何能使他们皈依我们神圣宗教的经验，但不走通常的东行陆路，而走向西的海路。这条路，据我们所知，迄今尚无人走过。哥伦布此番航行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A.根本目的是了解东方并使东方人皈依基督教B.沿着非洲西海岸南下绕过</w:t>
      </w:r>
      <w:r>
        <w:rPr>
          <w:rFonts w:ascii="宋体" w:eastAsia="宋体" w:hAnsi="宋体" w:cs="宋体" w:hint="eastAsia"/>
        </w:rPr>
        <w:t>好望角驶达印度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C.受葡萄牙国王委派并意外发现了美洲大陆D.推动了世界各</w:t>
      </w:r>
      <w:r>
        <w:rPr>
          <w:rFonts w:ascii="宋体" w:eastAsia="宋体" w:hAnsi="宋体" w:cs="宋体" w:hint="eastAsia"/>
        </w:rPr>
        <w:t>地人口的迁移和物种的交流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25.彼特拉克认为应当以研究人本身为主，他反对把飞禽走兽当作研究的主要对象。他认为，既然人们已经知道了有关鱼类的很多事情，也知道了飞禽、走兽、鱼蛇的特性，那么,真正应当研</w:t>
      </w:r>
      <w:r>
        <w:rPr>
          <w:rFonts w:ascii="宋体" w:eastAsia="宋体" w:hAnsi="宋体" w:cs="宋体" w:hint="eastAsia"/>
        </w:rPr>
        <w:t>究的就是人的本性。这表明文艺复兴()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A.阻碍了近代科学的进一步发展B.使</w:t>
      </w:r>
      <w:r>
        <w:rPr>
          <w:rFonts w:ascii="宋体" w:eastAsia="宋体" w:hAnsi="宋体" w:cs="宋体" w:hint="eastAsia"/>
        </w:rPr>
        <w:t>人们开始更多地关注人本身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C.削弱了封建统治的精神支柱D.</w:t>
      </w:r>
      <w:r>
        <w:rPr>
          <w:rFonts w:ascii="宋体" w:eastAsia="宋体" w:hAnsi="宋体" w:cs="宋体" w:hint="eastAsia"/>
        </w:rPr>
        <w:t>为资产阶级</w:t>
      </w:r>
      <w:r>
        <w:rPr>
          <w:rFonts w:ascii="宋体" w:eastAsia="宋体" w:hAnsi="宋体" w:cs="宋体" w:hint="eastAsia"/>
        </w:rPr>
        <w:t>革命提供了思想武器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26.有学者说：英国革命的最大成果是创造了一种全新政体。新政体兼有民主制(议</w:t>
      </w:r>
      <w:r>
        <w:rPr>
          <w:rFonts w:ascii="宋体" w:eastAsia="宋体" w:hAnsi="宋体" w:cs="宋体" w:hint="eastAsia"/>
        </w:rPr>
        <w:t>会下院)、贵族(或寡头)制(议会上院)和君主制(国王)三大要素，形式还是13世纪末以来</w:t>
      </w:r>
      <w:r>
        <w:rPr>
          <w:rFonts w:ascii="宋体" w:eastAsia="宋体" w:hAnsi="宋体" w:cs="宋体" w:hint="eastAsia"/>
        </w:rPr>
        <w:t>的传统形式，但其实质内容却已发生了根本性的变化。这种根本性变化体现在()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A.权力的制约与平衡B.</w:t>
      </w:r>
      <w:r>
        <w:rPr>
          <w:rFonts w:ascii="宋体" w:eastAsia="宋体" w:hAnsi="宋体" w:cs="宋体" w:hint="eastAsia"/>
        </w:rPr>
        <w:t>首次实现了三权分立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C.全体公民都能参政D.</w:t>
      </w:r>
      <w:r>
        <w:rPr>
          <w:rFonts w:ascii="宋体" w:eastAsia="宋体" w:hAnsi="宋体" w:cs="宋体" w:hint="eastAsia"/>
        </w:rPr>
        <w:t>公民的参政素质提高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27.英国著名杂志《爱丁堡评论》曾指出：“在各个方面，有血有肉的工匠都被赶</w:t>
      </w:r>
      <w:r>
        <w:rPr>
          <w:rFonts w:ascii="宋体" w:eastAsia="宋体" w:hAnsi="宋体" w:cs="宋体" w:hint="eastAsia"/>
        </w:rPr>
        <w:t>出了他的作坊，让位给一个速度更快、没有生命的工匠。梭子从织工的手指间</w:t>
      </w:r>
      <w:r>
        <w:rPr>
          <w:rFonts w:ascii="宋体" w:eastAsia="宋体" w:hAnsi="宋体" w:cs="宋体" w:hint="eastAsia"/>
        </w:rPr>
        <w:t>掉落，落入到穿梭更快的铁指当中”。材料反映出()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纺织业领域生产效率提高B.纺织业部门逐渐走向衰落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纺织工匠的技能日益落后D.</w:t>
      </w:r>
      <w:r>
        <w:rPr>
          <w:rFonts w:ascii="宋体" w:eastAsia="宋体" w:hAnsi="宋体" w:cs="宋体" w:hint="eastAsia"/>
        </w:rPr>
        <w:t>蒸汽机得到了广泛的应用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28.马克思在某部著作中指出，工人的工</w:t>
      </w:r>
      <w:r>
        <w:rPr>
          <w:rFonts w:ascii="宋体" w:eastAsia="宋体" w:hAnsi="宋体" w:cs="宋体" w:hint="eastAsia"/>
        </w:rPr>
        <w:t>资在整个工业生产产生的利润中所占的比重很小，工人只要每个工作日劳动很少一部分时间，就足以抵偿这点工资；在剩余的大部分时间里，工人都</w:t>
      </w:r>
      <w:r>
        <w:rPr>
          <w:rFonts w:ascii="宋体" w:eastAsia="宋体" w:hAnsi="宋体" w:cs="宋体" w:hint="eastAsia"/>
        </w:rPr>
        <w:t>是在无偿地为资本家工作，他们创造的价值也全部为资本家所得。以下关于该著作的表述正确的是</w:t>
      </w:r>
      <w:r>
        <w:rPr>
          <w:rFonts w:ascii="宋体" w:eastAsia="宋体" w:hAnsi="宋体" w:cs="宋体" w:hint="eastAsia"/>
        </w:rPr>
        <w:t>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①标志着马克思主义的诞生②揭露了资本家剥削的秘密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③阐明了共产党的性质目的④深刻剖析了资本主义</w:t>
      </w:r>
      <w:r>
        <w:rPr>
          <w:rFonts w:ascii="宋体" w:eastAsia="宋体" w:hAnsi="宋体" w:cs="宋体" w:hint="eastAsia"/>
        </w:rPr>
        <w:t>制度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①③B.</w:t>
      </w:r>
      <w:r>
        <w:rPr>
          <w:rFonts w:ascii="宋体" w:eastAsia="宋体" w:hAnsi="宋体" w:cs="宋体" w:hint="eastAsia"/>
        </w:rPr>
        <w:t>①④</w:t>
      </w:r>
      <w:r>
        <w:rPr>
          <w:rFonts w:ascii="宋体" w:eastAsia="宋体" w:hAnsi="宋体" w:cs="宋体" w:hint="eastAsia"/>
          <w:lang w:val="en-US" w:eastAsia="zh-CN"/>
        </w:rPr>
        <w:t>C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②③D.</w:t>
      </w:r>
      <w:r>
        <w:rPr>
          <w:rFonts w:ascii="宋体" w:eastAsia="宋体" w:hAnsi="宋体" w:cs="宋体" w:hint="eastAsia"/>
        </w:rPr>
        <w:t>②④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29.第一次世界大战中，德军兵临城下抬头可见埃菲尔铁塔。随后，德法两</w:t>
      </w:r>
      <w:r>
        <w:rPr>
          <w:rFonts w:ascii="宋体" w:eastAsia="宋体" w:hAnsi="宋体" w:cs="宋体" w:hint="eastAsia"/>
        </w:rPr>
        <w:t>军展开激烈斗阵。因为仓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促应战，法国第六集团军几乎被德军击垮。危机之下，加利埃尼将军急中生智</w:t>
      </w:r>
      <w:r>
        <w:rPr>
          <w:rFonts w:ascii="宋体" w:eastAsia="宋体" w:hAnsi="宋体" w:cs="宋体" w:hint="eastAsia"/>
        </w:rPr>
        <w:t>让巴黎警察在市区征集六百辆出租车，一夜之间把一个师的兵力快速运到第六集团军的战场，成功顶住了德军的强大攻势，世界上第一支摩托化纵队诞生。此次战争是</w:t>
      </w:r>
      <w:r>
        <w:rPr>
          <w:rFonts w:ascii="宋体" w:eastAsia="宋体" w:hAnsi="宋体" w:cs="宋体" w:hint="eastAsia"/>
        </w:rPr>
        <w:t>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凡尔登战役B.</w:t>
      </w:r>
      <w:r>
        <w:rPr>
          <w:rFonts w:ascii="宋体" w:eastAsia="宋体" w:hAnsi="宋体" w:cs="宋体" w:hint="eastAsia"/>
        </w:rPr>
        <w:t>索姆河战役C.</w:t>
      </w:r>
      <w:r>
        <w:rPr>
          <w:rFonts w:ascii="宋体" w:eastAsia="宋体" w:hAnsi="宋体" w:cs="宋体" w:hint="eastAsia"/>
        </w:rPr>
        <w:t>日德兰海战D.</w:t>
      </w:r>
      <w:r>
        <w:rPr>
          <w:rFonts w:ascii="宋体" w:eastAsia="宋体" w:hAnsi="宋体" w:cs="宋体" w:hint="eastAsia"/>
        </w:rPr>
        <w:t>马恩河战役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30.下图是纳粹德国在二战时期的一幅海报，海报上的德军士兵正在冲锋，他们身着的制服是1942年之后的款式，为首的一位右臂上佩带着击毁一辆坦克的袖标。海报上写着</w:t>
      </w:r>
      <w:r>
        <w:rPr>
          <w:rFonts w:ascii="宋体" w:eastAsia="宋体" w:hAnsi="宋体" w:cs="宋体" w:hint="eastAsia"/>
        </w:rPr>
        <w:t>：战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士是一切机构之首。以下事件可能发生在该海报发行时期</w:t>
      </w:r>
      <w:r>
        <w:rPr>
          <w:rFonts w:ascii="宋体" w:eastAsia="宋体" w:hAnsi="宋体" w:cs="宋体" w:hint="eastAsia"/>
        </w:rPr>
        <w:t>的是()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A.中国的抗日战争即将进入相持阶段B.德军启动了闪击苏联的巴</w:t>
      </w:r>
      <w:r>
        <w:rPr>
          <w:rFonts w:ascii="宋体" w:eastAsia="宋体" w:hAnsi="宋体" w:cs="宋体" w:hint="eastAsia"/>
        </w:rPr>
        <w:t>巴罗萨计划C.德国即将遭遇二战以来的最大失败D.日本空袭珍珠港挑起了太平</w:t>
      </w:r>
      <w:r>
        <w:rPr>
          <w:rFonts w:ascii="宋体" w:eastAsia="宋体" w:hAnsi="宋体" w:cs="宋体" w:hint="eastAsia"/>
        </w:rPr>
        <w:t>洋战争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非选择题部分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二、非选择题(本大题共3个小题，其中第31题11分，第32题12分，第33题17分，共40分)31.阅读材料，完成问题。(11分)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材料一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唐前期一切以皇帝名义发布的文书，都要经过中书舍人的起草。门下省处于枢纽地位，具体为对各种上下行文书“皆审署申覆而施行焉”。尚书省则一方面上承制敕，制为政令，向下颁布实施，另一方面，下领州府寺监之政务，向上申奏。在隋</w:t>
      </w:r>
      <w:r>
        <w:rPr>
          <w:rFonts w:ascii="宋体" w:eastAsia="宋体" w:hAnsi="宋体" w:cs="宋体" w:hint="eastAsia"/>
        </w:rPr>
        <w:t>唐之际宰相制度的变革中，一个明显的趋势是宰相的人数增加，形成一种互相配合、互相制衡的</w:t>
      </w:r>
      <w:r>
        <w:rPr>
          <w:rFonts w:ascii="宋体" w:eastAsia="宋体" w:hAnsi="宋体" w:cs="宋体" w:hint="eastAsia"/>
        </w:rPr>
        <w:t>集体权力，从国家政务的裁决到政务执行都有一整套程序。</w:t>
      </w:r>
    </w:p>
    <w:p>
      <w:pPr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CN"/>
        </w:rPr>
        <w:t>——</w:t>
      </w:r>
      <w:r>
        <w:rPr>
          <w:rFonts w:ascii="宋体" w:eastAsia="宋体" w:hAnsi="宋体" w:cs="宋体" w:hint="eastAsia"/>
        </w:rPr>
        <w:t>吴宗国《中国古代官僚政治制度研究》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材料二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唐代婚姻形式与礼俗基本与前代相同。受士族崇尚婚姻的影响，唐代社会上层极重择婚时的门当户对。由于门阀世族的消亡和商品经济的发展</w:t>
      </w:r>
      <w:r>
        <w:rPr>
          <w:rFonts w:ascii="宋体" w:eastAsia="宋体" w:hAnsi="宋体" w:cs="宋体" w:hint="eastAsia"/>
        </w:rPr>
        <w:t>，宋代在婚聘上有两个重大变化：一是择偶标准不像以前那样重门阀世族，而看重金榜题名；二是比较计较婚姻关系</w:t>
      </w:r>
      <w:r>
        <w:rPr>
          <w:rFonts w:ascii="宋体" w:eastAsia="宋体" w:hAnsi="宋体" w:cs="宋体" w:hint="eastAsia"/>
        </w:rPr>
        <w:t>的物质财富。在宋代，富商娶宗室女的现象司空见惯。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——张岂之《中国历史十五讲》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(1)根据材料一并结合所学知识，概括唐朝中央政府的决策程序。依据材料一并结合所学</w:t>
      </w:r>
      <w:r>
        <w:rPr>
          <w:rFonts w:ascii="宋体" w:eastAsia="宋体" w:hAnsi="宋体" w:cs="宋体" w:hint="eastAsia"/>
        </w:rPr>
        <w:t>分析唐朝中央官制有何特征?(7分)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(2)根据材料二，概括唐至宋婚姻价值观的变化，结合所学分析变化的原因。(4分)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32.台湾自古以来就是中国的领土，实现祖国完全统一是全体中华儿女的共同心愿和神圣</w:t>
      </w:r>
      <w:r>
        <w:rPr>
          <w:rFonts w:ascii="宋体" w:eastAsia="宋体" w:hAnsi="宋体" w:cs="宋体" w:hint="eastAsia"/>
        </w:rPr>
        <w:t>职责。阅读材料，回答问题。(12分)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材料—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两岸关系源远流长，从夏代的“扬州之域”说、春秋战国的越人迁台说、秦代的“瀛洲”说、西汉的“东鲲”说、三国的“夷洲”说、隋代的“流求”说、唐代施肩吾居澎湖说来看，虽然还称不上是主权的确立，但确是一种“历史联系”,一种主权的发生，从而为中国政府对台湾行使主权奠定了基础……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——摘自姚同发《台湾历史文化渊源》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材料二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政治方面，后藤新平两次进行总督府及地方行政改革，形成以</w:t>
      </w:r>
      <w:r>
        <w:rPr>
          <w:rFonts w:ascii="宋体" w:eastAsia="宋体" w:hAnsi="宋体" w:cs="宋体" w:hint="eastAsia"/>
        </w:rPr>
        <w:t>民政部为核心的总督府中央集权专制体制，民政长官成为总督府最高行政长官，掌握着台湾人民的生杀大权；</w:t>
      </w:r>
      <w:r>
        <w:rPr>
          <w:rFonts w:ascii="宋体" w:eastAsia="宋体" w:hAnsi="宋体" w:cs="宋体" w:hint="eastAsia"/>
        </w:rPr>
        <w:t>建立“警察中心政治”,……镇压了台湾人民的抗日武装运动，肃清了治安</w:t>
      </w:r>
      <w:r>
        <w:rPr>
          <w:rFonts w:ascii="宋体" w:eastAsia="宋体" w:hAnsi="宋体" w:cs="宋体" w:hint="eastAsia"/>
        </w:rPr>
        <w:t>。在经济方面，后藤新平主要实行土地调查，……确立以小租户为核心的近代土地制度，“改革”地租课以重税</w:t>
      </w:r>
      <w:r>
        <w:rPr>
          <w:rFonts w:ascii="宋体" w:eastAsia="宋体" w:hAnsi="宋体" w:cs="宋体" w:hint="eastAsia"/>
        </w:rPr>
        <w:t>；实行鸦片、食盐及樟脑专卖，……还创设台湾银行，统一币值及度量衡，……把台湾逐渐纳入日本“南进侵略政策”的发展轨道中。在文化方面，……以培养拥有最低知识水平、忠</w:t>
      </w:r>
      <w:r>
        <w:rPr>
          <w:rFonts w:ascii="宋体" w:eastAsia="宋体" w:hAnsi="宋体" w:cs="宋体" w:hint="eastAsia"/>
        </w:rPr>
        <w:t>实地为殖民统治者掠夺经济利益服务的劳动者为目的，对台湾人民实行愚民的同化政策。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——摘自倪霞《后藤新平在台殖民统治研究》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材料三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新中国成立后，“国民党统治集团退踞中国的台湾省，在外国势力的支持下，与中央政府对峙，由此产生了台湾问题。”因此，台湾问题原是不存在的，但之所以成为问题，一是因为国民党发动内战，失败后逃至台湾，二是因为西方势力的干涉和插手，在其性质上属于中国</w:t>
      </w:r>
      <w:r>
        <w:rPr>
          <w:rFonts w:ascii="宋体" w:eastAsia="宋体" w:hAnsi="宋体" w:cs="宋体" w:hint="eastAsia"/>
        </w:rPr>
        <w:t>内政。但不可否认的是，由于台湾特殊的历史和地理因素，使得台湾问题在某种程度上饱受国际势力的干涉。自1949年以来，海峡两岸分隔已届70余年……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——摘自王梦《“九二共识”以来中国共产党反“台</w:t>
      </w:r>
      <w:r>
        <w:rPr>
          <w:rFonts w:ascii="宋体" w:eastAsia="宋体" w:hAnsi="宋体" w:cs="宋体" w:hint="eastAsia"/>
        </w:rPr>
        <w:t>独”工作研究》(1)根据材料一，指出台湾的旧称有哪些?结合所学，简述中国历史上由少数民族建立的统一王朝是如何经略台湾的?(4分)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(2)根据材料二，概括日本殖民统治台湾的措施。结合所学，分析抗日战争获得胜利的国际意义。(4分)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(3)根据材料三，概括“台湾问题”产生的原因。结合所学，谈谈改革开放后党和国家为解决“台湾问题”做出了哪些努力?(4分)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33.社会变革是一个复杂而漫长的过程。阅读材料，回答问题。(17分)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材料一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对于西欧封建社会来说，14世纪简直是一个灾难的世纪。首先是饥荒的打击。1</w:t>
      </w:r>
      <w:r>
        <w:rPr>
          <w:rFonts w:ascii="宋体" w:eastAsia="宋体" w:hAnsi="宋体" w:cs="宋体" w:hint="eastAsia"/>
        </w:rPr>
        <w:t>343年在奥地利发生的饥荒，以及从1351年开始在法兰西发生的几次饥荒</w:t>
      </w:r>
      <w:r>
        <w:rPr>
          <w:rFonts w:ascii="宋体" w:eastAsia="宋体" w:hAnsi="宋体" w:cs="宋体" w:hint="eastAsia"/>
        </w:rPr>
        <w:t>，使人们受到猛烈的打击。地震更以一种无法预测和预防的力量打击着人们。而最可怕的还要算是黑死</w:t>
      </w:r>
      <w:r>
        <w:rPr>
          <w:rFonts w:ascii="宋体" w:eastAsia="宋体" w:hAnsi="宋体" w:cs="宋体" w:hint="eastAsia"/>
        </w:rPr>
        <w:t>病的袭击，它像一个铁面杀手一样残酷无情地夺走人们的生命。在无法预测的自然力量面</w:t>
      </w:r>
      <w:r>
        <w:rPr>
          <w:rFonts w:ascii="宋体" w:eastAsia="宋体" w:hAnsi="宋体" w:cs="宋体" w:hint="eastAsia"/>
        </w:rPr>
        <w:t>前，人类本身也并不团结，不时地发生摩擦和斗争，例如英法之间发生的百年战争(1337—1453)。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14—15世纪，是旧时代走向衰落的时期，从旧时代</w:t>
      </w:r>
      <w:r>
        <w:rPr>
          <w:rFonts w:ascii="宋体" w:eastAsia="宋体" w:hAnsi="宋体" w:cs="宋体" w:hint="eastAsia"/>
        </w:rPr>
        <w:t>的衰落中己可隐约窥见到新时代的曙光。这是新旧交替的大变革时期。当封建制机体内部已开始了质变的过程以后，再加上1</w:t>
      </w:r>
      <w:r>
        <w:rPr>
          <w:rFonts w:ascii="宋体" w:eastAsia="宋体" w:hAnsi="宋体" w:cs="宋体" w:hint="eastAsia"/>
        </w:rPr>
        <w:t>4世纪出现的种种外力作用的打击，西欧封建社会就无可挽救地走向衰落了。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——整编自司美丽《连接世界的纽带——新航路》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材料二，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1642年；这是一个值得记住的年代。这一年伽利略去世，英国科学家牛顿诞生。如果说伽利略的科学发现改变了人们的思考方式和方法，引导人们进入近代科学，那么牛顿则对前人的科学发现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进行了全面的综合，完成了一个人类前所未有的知识体系……在力学上贡献最大的</w:t>
      </w:r>
      <w:r>
        <w:rPr>
          <w:rFonts w:ascii="宋体" w:eastAsia="宋体" w:hAnsi="宋体" w:cs="宋体" w:hint="eastAsia"/>
        </w:rPr>
        <w:t>则是他构建起了一个物质世界的普遍的力学体系，把科学革命推向了新的高峰。由于牛顿证明了地上的力学也能应用于天上的星球，从而昭示了一种简单而统一的自然规律的存在，整个思想界不禁为之亢奋。人们由此发现，原来整个错综复杂、扑朔迷离的自然界，不过是一</w:t>
      </w:r>
      <w:r>
        <w:rPr>
          <w:rFonts w:ascii="宋体" w:eastAsia="宋体" w:hAnsi="宋体" w:cs="宋体" w:hint="eastAsia"/>
        </w:rPr>
        <w:t>个按某种法则运转的巨大的机械装置而其中并没有上帝的地盘。于是传统的宗教信仰被动摇了，唯物主义思潮开始盛行。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——摘编自马克毒主编《世界文明史(上)》等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材料三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一些启蒙思想家在反对封建专制制度中，主张“开明君主制”。认为在一个良好开明君主</w:t>
      </w:r>
      <w:r>
        <w:rPr>
          <w:rFonts w:ascii="宋体" w:eastAsia="宋体" w:hAnsi="宋体" w:cs="宋体" w:hint="eastAsia"/>
        </w:rPr>
        <w:t>的治理下，能够实现所向往的但在封建专制制度下不可能实现的自由、权利与幸福，启蒙泰</w:t>
      </w:r>
      <w:r>
        <w:rPr>
          <w:rFonts w:ascii="宋体" w:eastAsia="宋体" w:hAnsi="宋体" w:cs="宋体" w:hint="eastAsia"/>
        </w:rPr>
        <w:t>斗伏尔泰(1694—1778)便是典型。在他的心目中，这种开明君主政治制度就</w:t>
      </w:r>
      <w:r>
        <w:rPr>
          <w:rFonts w:ascii="宋体" w:eastAsia="宋体" w:hAnsi="宋体" w:cs="宋体" w:hint="eastAsia"/>
        </w:rPr>
        <w:t>是英国式的政体。君主的权利被约束在一定的界限之内，以免出现专制统治，制约贵族权利，以免造成无政府状态。“英国是世界上抵抗君主达到节制君主权力的唯一国家，他们由于不断的努力，终于建成了这样开明的政府，在这个政府里，君主有无限的权利去做好事，倘使想做坏事，那就双手被束缚了。”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——摘编自王斯德主编《世界通史·第二编》(1)根据材料一，概括导致西欧封建社会衰落的外部原因。结合所学，指出这一时期西</w:t>
      </w:r>
      <w:r>
        <w:rPr>
          <w:rFonts w:ascii="宋体" w:eastAsia="宋体" w:hAnsi="宋体" w:cs="宋体" w:hint="eastAsia"/>
        </w:rPr>
        <w:t>欧经济领域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出现“新时代的曙光”的表现。(5分)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(2)根据材料二，概括牛顿的主要科学成就。结合所学，分析科学革命对后世的影响。(6</w:t>
      </w:r>
      <w:r>
        <w:rPr>
          <w:rFonts w:ascii="宋体" w:eastAsia="宋体" w:hAnsi="宋体" w:cs="宋体" w:hint="eastAsia"/>
        </w:rPr>
        <w:t>分)</w:t>
      </w:r>
    </w:p>
    <w:p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(3)根据材料三并结合所学，以当时英国的政治制度为例，谈谈你对伏尔泰主张“开明</w:t>
      </w:r>
      <w:r>
        <w:rPr>
          <w:rFonts w:ascii="宋体" w:eastAsia="宋体" w:hAnsi="宋体" w:cs="宋体" w:hint="eastAsia"/>
        </w:rPr>
        <w:t>君主制”的认识。(6分)</w:t>
      </w:r>
    </w:p>
    <w:p>
      <w:pPr>
        <w:jc w:val="center"/>
        <w:rPr>
          <w:rFonts w:ascii="宋体" w:eastAsia="宋体" w:hAnsi="宋体" w:cs="宋体" w:hint="eastAsia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color w:val="0000FF"/>
        </w:rPr>
        <w:t>023学年第二学期衢温“5+1”联盟期中联考</w:t>
      </w:r>
    </w:p>
    <w:p>
      <w:pPr>
        <w:jc w:val="center"/>
        <w:rPr>
          <w:rFonts w:ascii="宋体" w:eastAsia="宋体" w:hAnsi="宋体" w:cs="宋体" w:hint="eastAsia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高一年级历史学科参考答案</w:t>
      </w:r>
    </w:p>
    <w:p>
      <w:pPr>
        <w:jc w:val="center"/>
        <w:rPr>
          <w:rFonts w:ascii="宋体" w:eastAsia="宋体" w:hAnsi="宋体" w:cs="宋体" w:hint="eastAsia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命题：衢州三中</w:t>
      </w:r>
    </w:p>
    <w:p>
      <w:pPr>
        <w:jc w:val="center"/>
        <w:rPr>
          <w:rFonts w:ascii="宋体" w:eastAsia="宋体" w:hAnsi="宋体" w:cs="宋体" w:hint="eastAsia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审稿：常山一中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一、选择题(每小题2分，共30题，共60分)</w:t>
      </w:r>
    </w:p>
    <w:tbl>
      <w:tblPr>
        <w:tblStyle w:val="TableNormal0"/>
        <w:tblW w:w="8720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879"/>
        <w:gridCol w:w="869"/>
        <w:gridCol w:w="859"/>
        <w:gridCol w:w="879"/>
        <w:gridCol w:w="879"/>
        <w:gridCol w:w="859"/>
        <w:gridCol w:w="869"/>
        <w:gridCol w:w="879"/>
        <w:gridCol w:w="874"/>
      </w:tblGrid>
      <w:tr>
        <w:tblPrEx>
          <w:tblW w:w="8720" w:type="dxa"/>
          <w:tblInd w:w="4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874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FF"/>
                <w:lang w:val="en-US" w:eastAsia="zh-CN"/>
              </w:rPr>
              <w:t>1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2</w:t>
            </w: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3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4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5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6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7</w:t>
            </w: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8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9</w:t>
            </w:r>
          </w:p>
        </w:tc>
        <w:tc>
          <w:tcPr>
            <w:tcW w:w="874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10</w:t>
            </w:r>
          </w:p>
        </w:tc>
      </w:tr>
      <w:tr>
        <w:tblPrEx>
          <w:tblW w:w="8720" w:type="dxa"/>
          <w:tblInd w:w="4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874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D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C</w:t>
            </w: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B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D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D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C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A</w:t>
            </w: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B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B</w:t>
            </w:r>
          </w:p>
        </w:tc>
        <w:tc>
          <w:tcPr>
            <w:tcW w:w="874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B</w:t>
            </w:r>
          </w:p>
        </w:tc>
      </w:tr>
      <w:tr>
        <w:tblPrEx>
          <w:tblW w:w="8720" w:type="dxa"/>
          <w:tblInd w:w="4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874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11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12</w:t>
            </w: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13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14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15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16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17</w:t>
            </w: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18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19</w:t>
            </w:r>
          </w:p>
        </w:tc>
        <w:tc>
          <w:tcPr>
            <w:tcW w:w="874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20</w:t>
            </w:r>
          </w:p>
        </w:tc>
      </w:tr>
      <w:tr>
        <w:tblPrEx>
          <w:tblW w:w="8720" w:type="dxa"/>
          <w:tblInd w:w="4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874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B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B</w:t>
            </w: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C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B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C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D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B</w:t>
            </w: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A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C</w:t>
            </w:r>
          </w:p>
        </w:tc>
        <w:tc>
          <w:tcPr>
            <w:tcW w:w="874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D</w:t>
            </w:r>
          </w:p>
        </w:tc>
      </w:tr>
      <w:tr>
        <w:tblPrEx>
          <w:tblW w:w="8720" w:type="dxa"/>
          <w:tblInd w:w="4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874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21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22</w:t>
            </w: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23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24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25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26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27</w:t>
            </w: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28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29</w:t>
            </w:r>
          </w:p>
        </w:tc>
        <w:tc>
          <w:tcPr>
            <w:tcW w:w="874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30</w:t>
            </w:r>
          </w:p>
        </w:tc>
      </w:tr>
      <w:tr>
        <w:tblPrEx>
          <w:tblW w:w="8720" w:type="dxa"/>
          <w:tblInd w:w="4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874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A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B</w:t>
            </w: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D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D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B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A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A</w:t>
            </w: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D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D</w:t>
            </w:r>
          </w:p>
        </w:tc>
        <w:tc>
          <w:tcPr>
            <w:tcW w:w="874" w:type="dxa"/>
            <w:vAlign w:val="top"/>
          </w:tcPr>
          <w:p>
            <w:pPr>
              <w:jc w:val="center"/>
              <w:rPr>
                <w:rFonts w:ascii="宋体" w:eastAsia="宋体" w:hAnsi="宋体" w:cs="宋体" w:hint="eastAsia"/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C</w:t>
            </w:r>
          </w:p>
        </w:tc>
      </w:tr>
    </w:tbl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二、材料题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31.(1)决策程序：中书省草拟，门下省审核，以皇帝名义发布。(3分)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特征：唐朝继承并发展了三省六部制，中央机构分工明确；运行程序规范；宰相人数增多；各部门间相互监督制衡。(2点4分)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(2)变化：婚姻门第观念淡化；计较婚姻关系的物质财富。(2分)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原因：门阀世族的消亡；商品经济的发展；科举制的发展(任意两点2分)32.(1)台湾旧称：夷洲、流求、琉球、小琉球(任答两个得2分)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少数民族建立的统一王朝经略台湾措施：元朝设立澎湖巡检司(1分)清朝1683年收复台湾，第二年在台湾设府；1885年在台湾建省，强化对台湾管辖。(清朝任答1个得1分)(时间可不写，但写错时间不给分)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(2)日本殖民统治台湾的措施：政治上进行行政改革，建立总督府中央集权专制体制，镇压台湾抗日军民；经济上实行“土地改革”、实行鸦片、食盐及樟脑专卖、创设台湾银行，加强对台湾经济控制；文化上实行愚民同化政策，培养“顺民”。(2点2分)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抗日战争获得胜利的国际意义：对维护世界和平的伟大事业产生了重大影响；重新确立了中国在世界上的大国地位；使中国人民赢得了世界爱好和平人民的尊敬。(2点2分)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(3)原因：国民党内战失败退到台湾；美国派遣第七舰队侵入台湾海峡(国际势力干涉也可),阻挠中国统一大业。(2分)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努力：20世纪80年邓小平提出“一个国家，两种制度”的构想；1979年元旦全国人大常委会发表《告台湾同胞书》,提出和平统一的方针；举行汪辜会谈，达成“九二共识”;2005年十届全国人大三次会议通过《反分裂国家法》。(任答两点得2分)(2分)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33.(1)外部原因：饥荒的打击；地震的打击；黑死病的袭击；战争的破坏。(3点3分)表现：城市的兴起与工商业的繁荣(2分，答“资本主义萌芽的兴起”也可得分)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(2)成就：发现万有引力定律，确立了较为完整的力学体系。(2分)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影响：削弱了封建统治的精神支柱；促进了思想解放和社会进步。(2点4分)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(3)英国在光荣革命后，确立了君主立宪制；君主权力受到限制，议会是国家最高立法机构和权力机关；内阁掌握行政权，受议会监督，对议会负责(国王权力被节制也可以)。(3分)这一制度在当时欧洲和世界都是先进的，也推动了英国生产力的快速发展，故伏尔泰主张“开明君主制”有一定的合理性。(1分)但英国的君主立宪制是资产阶级统治的工具；</w:t>
      </w:r>
    </w:p>
    <w:p>
      <w:pPr>
        <w:rPr>
          <w:rFonts w:ascii="宋体" w:eastAsia="宋体" w:hAnsi="宋体" w:cs="宋体" w:hint="eastAsia"/>
          <w:color w:val="0000FF"/>
        </w:rPr>
      </w:pPr>
      <w:r>
        <w:rPr>
          <w:rFonts w:ascii="宋体" w:eastAsia="宋体" w:hAnsi="宋体" w:cs="宋体" w:hint="eastAsia"/>
          <w:color w:val="0000FF"/>
        </w:rPr>
        <w:t>本质上仍然是一种剥削制度，故不可能实现所有人的自由、权利与幸福。(2分)(其他言之有理可酌情给分，但必须运用辩证法分析)</w:t>
      </w:r>
    </w:p>
    <w:sectPr>
      <w:headerReference w:type="default" r:id="rId5"/>
      <w:footerReference w:type="default" r:id="rId6"/>
      <w:pgSz w:w="11910" w:h="16840"/>
      <w:pgMar w:top="400" w:right="1355" w:bottom="0" w:left="1786" w:header="0" w:footer="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  <w:rPr>
        <w:rFonts w:ascii="Times New Roman" w:eastAsia="宋体" w:hAnsi="Times New Roman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snapToGrid/>
        <w:color w:val="FFFFFF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4" w:lineRule="auto"/>
      <w:rPr>
        <w:rFonts w:ascii="Arial"/>
        <w:sz w:val="2"/>
      </w:rPr>
    </w:pPr>
  </w:p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kinsoku/>
      <w:autoSpaceDE/>
      <w:autoSpaceDN/>
      <w:adjustRightInd/>
      <w:spacing w:line="240" w:lineRule="auto"/>
      <w:jc w:val="both"/>
      <w:textAlignment w:val="auto"/>
      <w:rPr>
        <w:rFonts w:ascii="Times New Roman" w:eastAsia="宋体" w:hAnsi="Times New Roman" w:cs="Times New Roman"/>
        <w:snapToGrid/>
        <w:color w:val="auto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defaultTabStop w:val="7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2AA520D7"/>
  </w:rsids>
  <w:docVars>
    <w:docVar w:name="commondata" w:val="eyJoZGlkIjoiNWFjYzE3NmFiMWI3NGUwZTQ4ZmE2Y2YzNjgzMmE2YmQ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autoRedefine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autoRedefine/>
    <w:semiHidden/>
    <w:qFormat/>
    <w:rPr>
      <w:rFonts w:ascii="宋体" w:eastAsia="宋体" w:hAnsi="宋体" w:cs="宋体"/>
      <w:sz w:val="21"/>
      <w:szCs w:val="21"/>
      <w:lang w:val="en-US" w:eastAsia="en-US" w:bidi="ar-SA"/>
    </w:rPr>
  </w:style>
  <w:style w:type="table" w:customStyle="1" w:styleId="TableNormal0">
    <w:name w:val="Table Normal_0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autoRedefine/>
    <w:semiHidden/>
    <w:qFormat/>
    <w:rPr>
      <w:rFonts w:ascii="宋体" w:eastAsia="宋体" w:hAnsi="宋体" w:cs="宋体"/>
      <w:sz w:val="21"/>
      <w:szCs w:val="21"/>
      <w:lang w:val="en-US" w:eastAsia="en-US" w:bidi="ar-SA"/>
    </w:r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eastAsia="宋体" w:hAnsi="Times New Roman" w:cs="Times New Roman"/>
      <w:snapToGrid/>
      <w:color w:val="auto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eastAsia="宋体" w:hAnsi="Times New Roman" w:cs="Times New Roman"/>
      <w:snapToGrid/>
      <w:color w:val="auto"/>
      <w:sz w:val="18"/>
      <w:szCs w:val="18"/>
      <w:lang w:eastAsia="zh-CN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2024-04-18T16:09:00Z</dcterms:created>
  <dcterms:modified xsi:type="dcterms:W3CDTF">2024-04-18T08:19:25Z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