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bidi w:val="0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12382500</wp:posOffset>
            </wp:positionV>
            <wp:extent cx="406400" cy="304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2023-2024学年度上学期武汉市重点中学5G联合体期中考试</w:t>
      </w:r>
    </w:p>
    <w:p>
      <w:pPr>
        <w:bidi w:val="0"/>
        <w:jc w:val="center"/>
        <w:rPr>
          <w:rFonts w:ascii="黑体" w:eastAsia="黑体" w:hAnsi="黑体" w:cs="黑体" w:hint="default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地理参考答案</w:t>
      </w:r>
    </w:p>
    <w:p>
      <w:pPr>
        <w:numPr>
          <w:ilvl w:val="0"/>
          <w:numId w:val="1"/>
        </w:numPr>
        <w:bidi w:val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C。据表格可知，P1时期降水多，P2时期降水少，P3时期又增多，P4时期又减少，出现阶段性波动。</w:t>
      </w:r>
    </w:p>
    <w:p>
      <w:pPr>
        <w:widowControl w:val="0"/>
        <w:numPr>
          <w:ilvl w:val="0"/>
          <w:numId w:val="0"/>
        </w:numPr>
        <w:bidi w:val="0"/>
        <w:jc w:val="both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C。水汽输送的主要载体是夏季风东南季风。</w:t>
      </w:r>
    </w:p>
    <w:p>
      <w:pPr>
        <w:widowControl w:val="0"/>
        <w:numPr>
          <w:ilvl w:val="0"/>
          <w:numId w:val="0"/>
        </w:numPr>
        <w:bidi w:val="0"/>
        <w:jc w:val="both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A。P3时期，华北雨季降水丰富，表明雨季来得早结束晚，雨季长。副热带高压位置偏北，夏季风可能会更早到达华北地区，雨季提前开始。</w:t>
      </w:r>
    </w:p>
    <w:p>
      <w:pPr>
        <w:widowControl w:val="0"/>
        <w:numPr>
          <w:ilvl w:val="0"/>
          <w:numId w:val="0"/>
        </w:numPr>
        <w:bidi w:val="0"/>
        <w:jc w:val="both"/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A。</w:t>
      </w:r>
      <w:r>
        <w:t>该地区降水多，淋溶作用强，土壤黏粒比重高，土壤多呈酸性</w:t>
      </w:r>
      <w:r>
        <w:rPr>
          <w:rFonts w:hint="eastAsia"/>
          <w:lang w:eastAsia="zh-CN"/>
        </w:rPr>
        <w:t>；</w:t>
      </w:r>
      <w:r>
        <w:t>气候湿热，微生物分解作用较快，有机质积累较少；降水较多，土壤的淋溶作用强烈，养分大量流失</w:t>
      </w:r>
      <w:r>
        <w:rPr>
          <w:rFonts w:hint="eastAsia"/>
          <w:lang w:eastAsia="zh-CN"/>
        </w:rPr>
        <w:t>，</w:t>
      </w:r>
      <w:r>
        <w:t>土壤中的有机质含量低，比较贫瘠。红壤化学风化作用强，物理风化较弱。</w:t>
      </w: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hint="eastAsia"/>
          <w:lang w:val="en-US" w:eastAsia="zh-CN"/>
        </w:rPr>
        <w:t>C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。</w:t>
      </w:r>
      <w:r>
        <w:t>安徽地形以山地为主，耕地稀少，因此多山货；河流众多，河鲜产品种类多样。海鲜一般靠海的省区较多，安徽不靠海；安徽位于东部季风区，主要以种植业为主，牛肉较少。</w:t>
      </w:r>
    </w:p>
    <w:p>
      <w:pPr>
        <w:bidi w:val="0"/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D。</w:t>
      </w:r>
      <w:r>
        <w:rPr>
          <w:rFonts w:eastAsia="宋体" w:hint="eastAsia"/>
          <w:lang w:val="en-US" w:eastAsia="zh-CN"/>
        </w:rPr>
        <w:t>季风区均旱涝频繁，不是古徽州人从商意愿高的主要原因</w:t>
      </w:r>
      <w:r>
        <w:t>；古徽州地理位置特殊，靠近经济较发达的苏杭地区，经济腹地较广；古徽州地形多山</w:t>
      </w:r>
      <w:r>
        <w:rPr>
          <w:rFonts w:hint="eastAsia"/>
          <w:lang w:eastAsia="zh-CN"/>
        </w:rPr>
        <w:t>，</w:t>
      </w:r>
      <w:r>
        <w:t>粮食相对短缺，使得该区域有与外部互通的需要，商业活动应运而生。</w:t>
      </w:r>
    </w:p>
    <w:p>
      <w:pPr>
        <w:bidi w:val="0"/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D。</w:t>
      </w:r>
      <w:r>
        <w:rPr>
          <w:rFonts w:ascii="宋体" w:eastAsia="宋体" w:hAnsi="宋体" w:cs="宋体" w:hint="eastAsia"/>
          <w:sz w:val="21"/>
          <w:szCs w:val="21"/>
        </w:rPr>
        <w:t>挖土堆高成台田,含盐碱的地下水不易到达台田上部;台田下部的秸秆阻隔层,能破坏土壤毛细作用，盐分不易随水分上升;暗管在地表水水位过高时向外排水,降低台田的地下水水位,从而控制盐碱上泛,减轻盐碱化。</w:t>
      </w: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B。</w:t>
      </w:r>
      <w:r>
        <w:rPr>
          <w:rFonts w:ascii="宋体" w:eastAsia="宋体" w:hAnsi="宋体" w:cs="宋体" w:hint="eastAsia"/>
          <w:sz w:val="21"/>
          <w:szCs w:val="21"/>
        </w:rPr>
        <w:t>黄河三角洲地处我国北方地区,台风灾害较少;地势低平,不易发生泥石流;降水李节和年际变化大，易发早涝灾害,涝时地下水上泛,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挟</w:t>
      </w:r>
      <w:r>
        <w:rPr>
          <w:rFonts w:ascii="宋体" w:eastAsia="宋体" w:hAnsi="宋体" w:cs="宋体" w:hint="eastAsia"/>
          <w:sz w:val="21"/>
          <w:szCs w:val="21"/>
        </w:rPr>
        <w:t>带盐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碱</w:t>
      </w:r>
      <w:r>
        <w:rPr>
          <w:rFonts w:ascii="宋体" w:eastAsia="宋体" w:hAnsi="宋体" w:cs="宋体" w:hint="eastAsia"/>
          <w:sz w:val="21"/>
          <w:szCs w:val="21"/>
        </w:rPr>
        <w:t>到地表,早时蒸发旺盛,地下水水位下降,盐分在地表积累，造成土地盐碱化;风暴潮易导致海水入侵陆地，破坏耕地,若易发风暴潮,台田易被潮水冲刷,则不适宜采用台田模式进行生产。</w:t>
      </w: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B。</w:t>
      </w:r>
      <w:r>
        <w:rPr>
          <w:rFonts w:ascii="宋体" w:eastAsia="宋体" w:hAnsi="宋体" w:cs="宋体" w:hint="eastAsia"/>
          <w:sz w:val="21"/>
          <w:szCs w:val="21"/>
        </w:rPr>
        <w:t>黄河三角洲地势低平，地下水水位高，土壤盐碱化严重，淡水资源短缺，而“上农下渔”模式中的鱼塘建设需要大量淡水资源，因此限制这一模式推广的主要因素是水源。</w:t>
      </w:r>
    </w:p>
    <w:p>
      <w:pPr>
        <w:bidi w:val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10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B。</w:t>
      </w:r>
      <w:r>
        <w:rPr>
          <w:rFonts w:ascii="宋体" w:eastAsia="宋体" w:hAnsi="宋体" w:cs="宋体" w:hint="eastAsia"/>
          <w:sz w:val="21"/>
          <w:szCs w:val="21"/>
        </w:rPr>
        <w:t>观察图中信息可知，刘家峡水库蓄水总量下降是4-6月期间和10-11月，其中4-6月期间降的幅度大于10-11月期间，且水量减少最多的是5月，而6月作为持续减少的最后一个月，水库总量为最少；凌汛一般发生在气温较低的秋末冬初、冬末春初，为减轻秋末凌汛的强度，在结冰前放水维持河道较高水位，使得结冰时冰盖较高，冰盖下面过流空间较大同时还可以延缓结冰时间，因此应该在11月开闸放水，1月河面已经冻结，如果在1月开闸放水，则流动不畅，加剧凌汛。</w:t>
      </w: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11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C。</w:t>
      </w:r>
      <w:r>
        <w:rPr>
          <w:rFonts w:ascii="宋体" w:eastAsia="宋体" w:hAnsi="宋体" w:cs="宋体" w:hint="eastAsia"/>
          <w:sz w:val="21"/>
          <w:szCs w:val="21"/>
        </w:rPr>
        <w:t>冬季，表层水温受冷空气的影响较大，水库底部水温高于表层，在凌汛期间，表层还是冰，下泄的是底部的水，而底部水温较高；下泄水温升高有利于缩短下游河流封冻的长度，推迟封冻时间。</w:t>
      </w: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A。</w:t>
      </w:r>
      <w:r>
        <w:rPr>
          <w:rFonts w:ascii="宋体" w:eastAsia="宋体" w:hAnsi="宋体" w:cs="宋体" w:hint="eastAsia"/>
          <w:sz w:val="21"/>
          <w:szCs w:val="21"/>
        </w:rPr>
        <w:t>封河前应该加大泄水量，提高下游河流的水温与流速，减少河流结冰长度及延缓结冰时间；封河期如果加大泄水量，会增加下游结冰河段冰层的厚度，在初春时增大凌汛的危害，；开河期，上游纬度低，先解冻，下游后解冻，在此期间应减少泄水量，可以减少凌汛的危害，；封冻期间及开河期间要减少水库放水，此时间段主要在冬半年，不应该加大泄水量。</w:t>
      </w:r>
    </w:p>
    <w:p>
      <w:pPr>
        <w:numPr>
          <w:ilvl w:val="0"/>
          <w:numId w:val="0"/>
        </w:numPr>
        <w:bidi w:val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bidi w:val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13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D。</w:t>
      </w:r>
      <w:r>
        <w:rPr>
          <w:rFonts w:ascii="宋体" w:eastAsia="宋体" w:hAnsi="宋体" w:cs="宋体" w:hint="eastAsia"/>
          <w:sz w:val="21"/>
          <w:szCs w:val="21"/>
        </w:rPr>
        <w:t>巴罗萨谷位于澳大利亚南部，位于中低纬度，受西风带和副高交替控制，冬季受西风带影响，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夏季受副高控制，</w:t>
      </w:r>
      <w:r>
        <w:rPr>
          <w:rFonts w:ascii="宋体" w:eastAsia="宋体" w:hAnsi="宋体" w:cs="宋体" w:hint="eastAsia"/>
          <w:sz w:val="21"/>
          <w:szCs w:val="21"/>
        </w:rPr>
        <w:t>形成冬季多雨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夏季干旱</w:t>
      </w:r>
      <w:r>
        <w:rPr>
          <w:rFonts w:ascii="宋体" w:eastAsia="宋体" w:hAnsi="宋体" w:cs="宋体" w:hint="eastAsia"/>
          <w:sz w:val="21"/>
          <w:szCs w:val="21"/>
        </w:rPr>
        <w:t>的气候特点。地形抬升作用显著与季节无关联性。如果夏季对流运动活跃，则夏季降水要更多，与实际不相符。海陆热力性质差异大是季风气候的成因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。</w:t>
      </w: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14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D。</w:t>
      </w:r>
      <w:r>
        <w:rPr>
          <w:rFonts w:ascii="宋体" w:eastAsia="宋体" w:hAnsi="宋体" w:cs="宋体" w:hint="eastAsia"/>
          <w:sz w:val="21"/>
          <w:szCs w:val="21"/>
        </w:rPr>
        <w:t>葡萄喜光，耐旱，降水量大不是优势，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错误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巴罗萨谷和伊顿谷都位于河谷，都利于排水，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错误。伊顿谷海拔更高，热量条件更差，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错误。根据材料，巴罗萨谷海拔250-370m，伊顿谷海拔380-630m。可知与巴罗萨谷相比，伊顿谷海拔更高，生长周期更长，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 w:hint="eastAsia"/>
          <w:sz w:val="21"/>
          <w:szCs w:val="21"/>
        </w:rPr>
        <w:t>正确。</w:t>
      </w: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15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C。</w:t>
      </w:r>
      <w:r>
        <w:rPr>
          <w:rFonts w:ascii="宋体" w:eastAsia="宋体" w:hAnsi="宋体" w:cs="宋体" w:hint="eastAsia"/>
          <w:sz w:val="21"/>
          <w:szCs w:val="21"/>
        </w:rPr>
        <w:t>南半球的冬季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为</w:t>
      </w:r>
      <w:r>
        <w:rPr>
          <w:rFonts w:ascii="宋体" w:eastAsia="宋体" w:hAnsi="宋体" w:cs="宋体" w:hint="eastAsia"/>
          <w:sz w:val="21"/>
          <w:szCs w:val="21"/>
        </w:rPr>
        <w:t>北半球夏季，长江径流量较大，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入海口处</w:t>
      </w:r>
      <w:r>
        <w:rPr>
          <w:rFonts w:ascii="宋体" w:eastAsia="宋体" w:hAnsi="宋体" w:cs="宋体" w:hint="eastAsia"/>
          <w:sz w:val="21"/>
          <w:szCs w:val="21"/>
        </w:rPr>
        <w:t>盐度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较低</w:t>
      </w:r>
      <w:r>
        <w:rPr>
          <w:rFonts w:ascii="宋体" w:eastAsia="宋体" w:hAnsi="宋体" w:cs="宋体" w:hint="eastAsia"/>
          <w:sz w:val="21"/>
          <w:szCs w:val="21"/>
        </w:rPr>
        <w:t>；此时太阳直射点向北移动，气压带风带向北移动，北部降水较多，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东非高原</w:t>
      </w:r>
      <w:r>
        <w:rPr>
          <w:rFonts w:ascii="宋体" w:eastAsia="宋体" w:hAnsi="宋体" w:cs="宋体" w:hint="eastAsia"/>
          <w:sz w:val="21"/>
          <w:szCs w:val="21"/>
        </w:rPr>
        <w:t>动物向北方迁徙；此季节为北半球的夏季，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武汉市</w:t>
      </w:r>
      <w:r>
        <w:rPr>
          <w:rFonts w:ascii="宋体" w:eastAsia="宋体" w:hAnsi="宋体" w:cs="宋体" w:hint="eastAsia"/>
          <w:sz w:val="21"/>
          <w:szCs w:val="21"/>
        </w:rPr>
        <w:t>东北日出西北日落；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伏尔加河汛期为北半球春季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</w:p>
    <w:p>
      <w:pPr>
        <w:bidi w:val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)暖湿气流强盛，空气中水汽充足；存在冷—暖—冷的大气垂直结构；受强冷空气影响，地面的温度低（于 0℃）。</w:t>
      </w:r>
    </w:p>
    <w:p>
      <w:pPr>
        <w:bidi w:val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(2)樟树韧性差，抗压能力弱；树木的叶子未全部掉落，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叶片大，</w:t>
      </w:r>
      <w:r>
        <w:rPr>
          <w:rFonts w:ascii="宋体" w:eastAsia="宋体" w:hAnsi="宋体" w:cs="宋体" w:hint="eastAsia"/>
          <w:sz w:val="21"/>
          <w:szCs w:val="21"/>
        </w:rPr>
        <w:t>增大了冻雨的附着面积，增加了枝、干的负重；树木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</w:rPr>
        <w:t>含水量较大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冻结后脆性增强，易折断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sz w:val="21"/>
          <w:szCs w:val="21"/>
        </w:rPr>
        <w:t>冻雨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在</w:t>
      </w:r>
      <w:r>
        <w:rPr>
          <w:rFonts w:ascii="宋体" w:eastAsia="宋体" w:hAnsi="宋体" w:cs="宋体" w:hint="eastAsia"/>
          <w:sz w:val="21"/>
          <w:szCs w:val="21"/>
        </w:rPr>
        <w:t>树叶凝结冰层，其后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降</w:t>
      </w:r>
      <w:r>
        <w:rPr>
          <w:rFonts w:ascii="宋体" w:eastAsia="宋体" w:hAnsi="宋体" w:cs="宋体" w:hint="eastAsia"/>
          <w:sz w:val="21"/>
          <w:szCs w:val="21"/>
        </w:rPr>
        <w:t>雪落在冰上被黏住，难以自然掉落，导致樟树不堪重负。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任答3点6分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bidi w:val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)华中地区沟通东西连接南北，武汉是重要的交通枢纽，高速公路高铁路网密集；雨雪冰冻灾害期间正值春运，客流量大；冻雨历时长，雨量大，对交通影响大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sz w:val="21"/>
          <w:szCs w:val="21"/>
        </w:rPr>
        <w:t>冻雨破坏交通设施严重。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任答3点得6分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bidi w:val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17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距离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京津冀</w:t>
      </w:r>
      <w:r>
        <w:rPr>
          <w:rFonts w:ascii="宋体" w:eastAsia="宋体" w:hAnsi="宋体" w:cs="宋体" w:hint="eastAsia"/>
          <w:sz w:val="21"/>
          <w:szCs w:val="21"/>
        </w:rPr>
        <w:t>经济发达地区近，能提供实时性数据处理；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风能、太阳能</w:t>
      </w:r>
      <w:r>
        <w:rPr>
          <w:rFonts w:ascii="宋体" w:eastAsia="宋体" w:hAnsi="宋体" w:cs="宋体" w:hint="eastAsia"/>
          <w:sz w:val="21"/>
          <w:szCs w:val="21"/>
        </w:rPr>
        <w:t>等丰富，可提供充足、低成本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清洁</w:t>
      </w:r>
      <w:r>
        <w:rPr>
          <w:rFonts w:ascii="宋体" w:eastAsia="宋体" w:hAnsi="宋体" w:cs="宋体" w:hint="eastAsia"/>
          <w:sz w:val="21"/>
          <w:szCs w:val="21"/>
        </w:rPr>
        <w:t>的电力；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纬度高，气温低，利于散热</w:t>
      </w:r>
      <w:r>
        <w:rPr>
          <w:rFonts w:ascii="宋体" w:eastAsia="宋体" w:hAnsi="宋体" w:cs="宋体" w:hint="eastAsia"/>
          <w:sz w:val="21"/>
          <w:szCs w:val="21"/>
        </w:rPr>
        <w:t>，降低设备冷却成本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土地资源丰富，</w:t>
      </w:r>
      <w:r>
        <w:rPr>
          <w:rFonts w:ascii="宋体" w:eastAsia="宋体" w:hAnsi="宋体" w:cs="宋体" w:hint="eastAsia"/>
          <w:sz w:val="21"/>
          <w:szCs w:val="21"/>
        </w:rPr>
        <w:t>地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形</w:t>
      </w:r>
      <w:r>
        <w:rPr>
          <w:rFonts w:ascii="宋体" w:eastAsia="宋体" w:hAnsi="宋体" w:cs="宋体" w:hint="eastAsia"/>
          <w:sz w:val="21"/>
          <w:szCs w:val="21"/>
        </w:rPr>
        <w:t>平坦，节省成本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任答3点得9分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bidi w:val="0"/>
        <w:ind w:firstLine="420" w:firstLineChars="20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数据中心运营过程中排出大量的废热，会使当地气温升高，蒸发量加大，加剧气候干旱；水资源消耗过大，加剧当地水资源紧张；淘汰的设备（电子垃圾）会造成环境污染；影响生物的生存环境，干扰当地生态系统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任答3点得6分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bidi w:val="0"/>
        <w:ind w:firstLine="420" w:firstLineChars="20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)西部地区气候较温凉，可利用优势气候条件，降低能耗，减少化石燃料的使用，减少碳排放；利用新能源或可再生能源降低碳排放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；（</w:t>
      </w:r>
      <w:r>
        <w:rPr>
          <w:rFonts w:ascii="宋体" w:eastAsia="宋体" w:hAnsi="宋体" w:cs="宋体" w:hint="eastAsia"/>
          <w:sz w:val="21"/>
          <w:szCs w:val="21"/>
        </w:rPr>
        <w:t>数据中心迁移到西部地区，降低了数字经济运行的成本，可以进一步刺激数字经济的增长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加快传统产业的数字化转型和绿色低碳转型。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任答2点得4分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bidi w:val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18</w:t>
      </w:r>
      <w:r>
        <w:rPr>
          <w:rFonts w:ascii="宋体" w:eastAsia="宋体" w:hAnsi="宋体" w:cs="宋体" w:hint="eastAsia"/>
          <w:sz w:val="21"/>
          <w:szCs w:val="21"/>
        </w:rPr>
        <w:t>(1)相同点:均发源于植被茂密的秦岭山地,含沙量小;(2 分)均位于季风气候区,主要补给水源为大气降水,径流季节、年际变化大。(2 分)</w:t>
      </w: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不同点:石头河位于秦岭北麓,有结冰期且年径流量小于红岩河(红岩河位于秦岭南麓,无结冰期且径流量大于石头河)。(2 分)</w:t>
      </w: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(2)</w:t>
      </w:r>
      <w:r>
        <w:rPr>
          <w:rFonts w:ascii="宋体" w:eastAsia="宋体" w:hAnsi="宋体" w:cs="宋体" w:hint="eastAsia"/>
          <w:sz w:val="21"/>
          <w:szCs w:val="21"/>
        </w:rPr>
        <w:t>石头河发源于秦岭山地,山体陡峻、岩石裂隙发育广泛,在外力作用下,岩石崩塌、破碎，随流水进入石头河;石头河比降大，流速快,搬运能力强，携带石块流出山口,流速减缓,河流搬运能力减弱,在河床堆积;石头河流程短，磨蚀作用有限，“大如斗”的石块堆积在河漫滩。</w:t>
      </w: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(3)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经济意义：</w:t>
      </w:r>
      <w:r>
        <w:rPr>
          <w:rFonts w:ascii="宋体" w:eastAsia="宋体" w:hAnsi="宋体" w:cs="宋体" w:hint="eastAsia"/>
          <w:sz w:val="21"/>
          <w:szCs w:val="21"/>
        </w:rPr>
        <w:t>调水可以优化区域水资源分配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缓解缺水问题,促进经济可持续发展;</w:t>
      </w:r>
    </w:p>
    <w:p>
      <w:pPr>
        <w:bidi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社会意义：</w:t>
      </w:r>
      <w:r>
        <w:rPr>
          <w:rFonts w:ascii="宋体" w:eastAsia="宋体" w:hAnsi="宋体" w:cs="宋体" w:hint="eastAsia"/>
          <w:sz w:val="21"/>
          <w:szCs w:val="21"/>
        </w:rPr>
        <w:t>调水可以</w:t>
      </w:r>
      <w:bookmarkStart w:id="0" w:name="_GoBack"/>
      <w:bookmarkEnd w:id="0"/>
      <w:r>
        <w:rPr>
          <w:rFonts w:ascii="宋体" w:eastAsia="宋体" w:hAnsi="宋体" w:cs="宋体" w:hint="eastAsia"/>
          <w:sz w:val="21"/>
          <w:szCs w:val="21"/>
        </w:rPr>
        <w:t>带动相关产业发展,增加就业机会;</w:t>
      </w:r>
    </w:p>
    <w:p>
      <w:pPr>
        <w:bidi w:val="0"/>
        <w:rPr>
          <w:rFonts w:hint="default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生态意义：</w:t>
      </w:r>
      <w:r>
        <w:rPr>
          <w:rFonts w:ascii="宋体" w:eastAsia="宋体" w:hAnsi="宋体" w:cs="宋体" w:hint="eastAsia"/>
          <w:sz w:val="21"/>
          <w:szCs w:val="21"/>
        </w:rPr>
        <w:t>为渭河干流进行生态补水，改善河流生态环境。</w:t>
      </w:r>
    </w:p>
    <w:sectPr>
      <w:headerReference w:type="default" r:id="rId5"/>
      <w:footerReference w:type="defaul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77A8D17"/>
    <w:multiLevelType w:val="singleLevel"/>
    <w:tmpl w:val="077A8D17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2A1694F"/>
    <w:rsid w:val="08CB4D3B"/>
    <w:rsid w:val="114F6CE6"/>
    <w:rsid w:val="1DCC12FB"/>
    <w:rsid w:val="24FF2D88"/>
    <w:rsid w:val="2AE25654"/>
    <w:rsid w:val="30676D9F"/>
    <w:rsid w:val="3B17276F"/>
    <w:rsid w:val="6C227C62"/>
    <w:rsid w:val="6C650007"/>
    <w:rsid w:val="6F7F003B"/>
  </w:rsids>
  <w:docVars>
    <w:docVar w:name="commondata" w:val="eyJoZGlkIjoiNGNhZGRiNzhjNGRlNTBlZTUwODllMjlkYWNhNTdiOD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Heading1"/>
    <w:rPr>
      <w:b/>
      <w:kern w:val="44"/>
      <w:sz w:val="44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2024-03-25T07:02:00Z</dcterms:created>
  <dcterms:modified xsi:type="dcterms:W3CDTF">2024-04-22T07:11:54Z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