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28B61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hint="eastAsia" w:eastAsia="宋体"/>
          <w:lang w:val="en-US" w:eastAsia="zh-CN"/>
        </w:rPr>
        <w:tab/>
      </w: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10337800</wp:posOffset>
            </wp:positionV>
            <wp:extent cx="304800" cy="447675"/>
            <wp:effectExtent l="0" t="0" r="0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年普通高等学校招生全国统一考试</w:t>
      </w:r>
    </w:p>
    <w:p w14:paraId="3EDCC5B5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理科综合能力测试</w:t>
      </w:r>
    </w:p>
    <w:p w14:paraId="203995AC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注意事项：</w:t>
      </w:r>
    </w:p>
    <w:p w14:paraId="5298A0BF"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答卷前，考生务必将自己的姓名、准考证号填写在答题卡上，并将自己的姓名、准考证号、座位号填写在本试卷上。</w:t>
      </w:r>
    </w:p>
    <w:p w14:paraId="5C8E03FA"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回答选择题时，选出每小题答案后，用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铅笔把答题卡上对应题目的答案标号涂黑；如需改动，用橡皮擦干净后，再选涂其他答案标号。涂写在本试卷上无效。</w:t>
      </w:r>
    </w:p>
    <w:p w14:paraId="27BE87CB"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作答非选择题时，将答案书写在答题卡上，书写在本试卷上无效。</w:t>
      </w:r>
    </w:p>
    <w:p w14:paraId="25F9FCC4">
      <w:pPr>
        <w:widowControl w:val="0"/>
        <w:spacing w:before="0" w:after="0" w:line="360" w:lineRule="auto"/>
      </w:pPr>
      <w:r>
        <w:rPr>
          <w:b/>
          <w:bCs/>
        </w:rPr>
        <w:t>4.</w:t>
      </w:r>
      <w:r>
        <w:rPr>
          <w:rFonts w:ascii="宋体" w:hAnsi="宋体" w:eastAsia="宋体" w:cs="宋体"/>
          <w:b/>
          <w:bCs/>
        </w:rPr>
        <w:t>考试结束后，将本试卷和答题卡一并交回。</w:t>
      </w:r>
    </w:p>
    <w:p w14:paraId="4DEA38F7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可能用到的相对原子质量：</w:t>
      </w:r>
      <w:r>
        <w:rPr>
          <w:strike w:val="0"/>
          <w:u w:val="none"/>
        </w:rPr>
        <w:drawing>
          <wp:inline distT="0" distB="0" distL="114300" distR="114300">
            <wp:extent cx="2676525" cy="1714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53735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13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78</w:t>
      </w:r>
      <w:r>
        <w:rPr>
          <w:rFonts w:ascii="宋体" w:hAnsi="宋体" w:eastAsia="宋体" w:cs="宋体"/>
          <w:b/>
          <w:bCs/>
        </w:rPr>
        <w:t>分。在每小题给出的四个选项中，只有一项是符合题目要求的。</w:t>
      </w:r>
    </w:p>
    <w:p w14:paraId="4BD1607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人类对能源的利用经历了柴薪、煤炭和石油时期，现正向新能源方向高质量发展。下列有关能源的叙述错误的是</w:t>
      </w:r>
    </w:p>
    <w:p w14:paraId="2BE729C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木材与煤均含有碳元素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石油裂化可生产汽油</w:t>
      </w:r>
    </w:p>
    <w:p w14:paraId="76866B7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燃料电池将热能转化为电能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太阳能光解水可制氢</w:t>
      </w:r>
    </w:p>
    <w:p w14:paraId="02E6E9D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下列过程对应的离子方程式正确的是</w:t>
      </w:r>
    </w:p>
    <w:p w14:paraId="200F8B4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用氢氟酸刻蚀玻璃：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52625" cy="238125"/>
            <wp:effectExtent l="0" t="0" r="9525" b="889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13A0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用三氯化铁溶液刻制覆铜电路板：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14475" cy="2095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E8D9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用硫代硫酸钠溶液脱氯：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62200" cy="247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88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用碳酸钠溶液浸泡锅炉水垢中的硫酸钙：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43075" cy="276225"/>
            <wp:effectExtent l="0" t="0" r="0" b="825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0EB4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我国化学工作者开发了一种回收利用聚乳酸</w:t>
      </w:r>
      <w:r>
        <w:rPr>
          <w:sz w:val="21"/>
          <w:szCs w:val="21"/>
        </w:rPr>
        <w:t>(PLA)</w:t>
      </w:r>
      <w:r>
        <w:rPr>
          <w:rFonts w:ascii="宋体" w:hAnsi="宋体" w:eastAsia="宋体" w:cs="宋体"/>
          <w:sz w:val="21"/>
          <w:szCs w:val="21"/>
        </w:rPr>
        <w:t>高分子材料的方法，其转化路线如下所示。</w:t>
      </w:r>
    </w:p>
    <w:p w14:paraId="47D2017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48175" cy="8286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D51F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下列叙述错误的是</w:t>
      </w:r>
    </w:p>
    <w:p w14:paraId="5310F2B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A. PLA</w:t>
      </w:r>
      <w:r>
        <w:rPr>
          <w:rFonts w:ascii="宋体" w:hAnsi="宋体" w:eastAsia="宋体" w:cs="宋体"/>
          <w:sz w:val="21"/>
          <w:szCs w:val="21"/>
        </w:rPr>
        <w:t>在碱性条件下可发生降解反应</w:t>
      </w:r>
    </w:p>
    <w:p w14:paraId="3C783D2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B. MP</w:t>
      </w:r>
      <w:r>
        <w:rPr>
          <w:rFonts w:ascii="宋体" w:hAnsi="宋体" w:eastAsia="宋体" w:cs="宋体"/>
          <w:sz w:val="21"/>
          <w:szCs w:val="21"/>
        </w:rPr>
        <w:t>的化学名称是丙酸甲酯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23" name="图片 100023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page number 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304B0">
      <w:pPr>
        <w:sectPr>
          <w:headerReference r:id="rId3" w:type="default"/>
          <w:foot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8EA637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MP</w:t>
      </w:r>
      <w:r>
        <w:rPr>
          <w:rFonts w:ascii="宋体" w:hAnsi="宋体" w:eastAsia="宋体" w:cs="宋体"/>
          <w:sz w:val="21"/>
          <w:szCs w:val="21"/>
        </w:rPr>
        <w:t>的同分异构体中含羧基的有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种</w:t>
      </w:r>
    </w:p>
    <w:p w14:paraId="2831325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D. MMA</w:t>
      </w:r>
      <w:r>
        <w:rPr>
          <w:rFonts w:ascii="宋体" w:hAnsi="宋体" w:eastAsia="宋体" w:cs="宋体"/>
          <w:sz w:val="21"/>
          <w:szCs w:val="21"/>
        </w:rPr>
        <w:t>可加聚生成高分子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95375" cy="638175"/>
            <wp:effectExtent l="0" t="0" r="9525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6792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四瓶无色溶液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09825" cy="228600"/>
            <wp:effectExtent l="0" t="0" r="9525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，它们之间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反应关系如图所示。其中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代表四种溶液，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为无色气体，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为白色沉淀。下列叙述正确的是</w:t>
      </w:r>
    </w:p>
    <w:p w14:paraId="0FEB3B7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04900" cy="1419225"/>
            <wp:effectExtent l="0" t="0" r="0" b="9525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559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宋体" w:hAnsi="宋体" w:eastAsia="宋体" w:cs="宋体"/>
          <w:sz w:val="21"/>
          <w:szCs w:val="21"/>
        </w:rPr>
        <w:t>呈弱碱性</w:t>
      </w:r>
    </w:p>
    <w:p w14:paraId="32DE291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B. f</w:t>
      </w:r>
      <w:r>
        <w:rPr>
          <w:rFonts w:ascii="宋体" w:hAnsi="宋体" w:eastAsia="宋体" w:cs="宋体"/>
          <w:sz w:val="21"/>
          <w:szCs w:val="21"/>
        </w:rPr>
        <w:t>可溶于过量的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</w:t>
      </w:r>
    </w:p>
    <w:p w14:paraId="3C9DA05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c</w:t>
      </w:r>
      <w:r>
        <w:rPr>
          <w:rFonts w:ascii="宋体" w:hAnsi="宋体" w:eastAsia="宋体" w:cs="宋体"/>
          <w:sz w:val="21"/>
          <w:szCs w:val="21"/>
        </w:rPr>
        <w:t>中通入过量的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可得到无色溶液</w:t>
      </w:r>
    </w:p>
    <w:p w14:paraId="1C81687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D. b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反应生成的沉淀不溶于稀硝酸</w:t>
      </w:r>
    </w:p>
    <w:p w14:paraId="3EA74EC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5. 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为原子序数依次增大的短周期元素。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原子序数之和等于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19050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的核外电子数，化合物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76225"/>
            <wp:effectExtent l="0" t="0" r="9525" b="762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可用作化学电源的电解质。下列叙述正确的是</w:t>
      </w:r>
    </w:p>
    <w:p w14:paraId="5661025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A. X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属于同一主族</w:t>
      </w:r>
    </w:p>
    <w:p w14:paraId="7DEB746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非属性：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171450"/>
            <wp:effectExtent l="0" t="0" r="9525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3AC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气态氢化物的稳定性：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171450"/>
            <wp:effectExtent l="0" t="0" r="9525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F2A4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原子半径：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90550" cy="180975"/>
            <wp:effectExtent l="0" t="0" r="0" b="889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C791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科学家使用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研制了一种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57225" cy="228600"/>
            <wp:effectExtent l="0" t="0" r="0" b="0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可充电电池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如图所示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。电池工作一段时间后，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电极上检测到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190500"/>
            <wp:effectExtent l="0" t="0" r="0" b="0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和少量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81025" cy="200025"/>
            <wp:effectExtent l="0" t="0" r="9525" b="7620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。下列叙述正确的是</w:t>
      </w:r>
    </w:p>
    <w:p w14:paraId="63EFCC8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57400" cy="1419225"/>
            <wp:effectExtent l="0" t="0" r="0" b="9525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44B7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充电时，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90500"/>
            <wp:effectExtent l="0" t="0" r="0" b="0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向阳极方向迁移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69" name="图片 100069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page number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0137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9522A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充电时，会发生反应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66850" cy="228600"/>
            <wp:effectExtent l="0" t="0" r="0" b="0"/>
            <wp:docPr id="100083" name="图片 1000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BA3C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放电时，正极反应有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81200" cy="247650"/>
            <wp:effectExtent l="0" t="0" r="0" b="0"/>
            <wp:docPr id="100085" name="图片 1000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D7F3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放电时，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61925"/>
            <wp:effectExtent l="0" t="0" r="9525" b="7620"/>
            <wp:docPr id="100087" name="图片 1000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电极质量减少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0525" cy="200025"/>
            <wp:effectExtent l="0" t="0" r="9525" b="8890"/>
            <wp:docPr id="100089" name="图片 1000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电极生成了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9675" cy="180975"/>
            <wp:effectExtent l="0" t="0" r="9525" b="7620"/>
            <wp:docPr id="100093" name="图片 100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66C8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57300" cy="228600"/>
            <wp:effectExtent l="0" t="0" r="0" b="0"/>
            <wp:docPr id="100095" name="图片 100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配制成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80975"/>
            <wp:effectExtent l="0" t="0" r="0" b="7620"/>
            <wp:docPr id="100097" name="图片 1000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悬浊液，向其中滴加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09550"/>
            <wp:effectExtent l="0" t="0" r="0" b="0"/>
            <wp:docPr id="100099" name="图片 1000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0101" name="图片 1001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52525" cy="304800"/>
            <wp:effectExtent l="0" t="0" r="9525" b="0"/>
            <wp:docPr id="100103" name="图片 1001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(M</w:t>
      </w:r>
      <w:r>
        <w:rPr>
          <w:rFonts w:ascii="宋体" w:hAnsi="宋体" w:eastAsia="宋体" w:cs="宋体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105" name="图片 1001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00025"/>
            <wp:effectExtent l="0" t="0" r="0" b="6985"/>
            <wp:docPr id="100107" name="图片 1001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38125"/>
            <wp:effectExtent l="0" t="0" r="9525" b="8255"/>
            <wp:docPr id="100109" name="图片 100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随加入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0111" name="图片 100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溶液体积</w:t>
      </w:r>
      <w:r>
        <w:rPr>
          <w:sz w:val="21"/>
          <w:szCs w:val="21"/>
        </w:rPr>
        <w:t>(V)</w:t>
      </w:r>
      <w:r>
        <w:rPr>
          <w:rFonts w:ascii="宋体" w:hAnsi="宋体" w:eastAsia="宋体" w:cs="宋体"/>
          <w:sz w:val="21"/>
          <w:szCs w:val="21"/>
        </w:rPr>
        <w:t>的变化关系如图所示。</w:t>
      </w:r>
    </w:p>
    <w:p w14:paraId="6F60F5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0" cy="2324100"/>
            <wp:effectExtent l="0" t="0" r="0" b="0"/>
            <wp:docPr id="100113" name="图片 1001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C6F1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下列叙述正确的是</w:t>
      </w:r>
    </w:p>
    <w:p w14:paraId="273FBA5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交点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处：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95375" cy="276225"/>
            <wp:effectExtent l="0" t="0" r="0" b="8255"/>
            <wp:docPr id="100115" name="图片 1001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D434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38275" cy="466725"/>
            <wp:effectExtent l="0" t="0" r="9525" b="8890"/>
            <wp:docPr id="100117" name="图片 1001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A18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04850" cy="171450"/>
            <wp:effectExtent l="0" t="0" r="0" b="0"/>
            <wp:docPr id="100121" name="图片 1001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561975"/>
            <wp:effectExtent l="0" t="0" r="9525" b="8890"/>
            <wp:docPr id="100123" name="图片 1001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不变</w:t>
      </w:r>
    </w:p>
    <w:p w14:paraId="67F7332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228600"/>
            <wp:effectExtent l="0" t="0" r="9525" b="0"/>
            <wp:docPr id="100125" name="图片 1001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CB55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钴在新能源、新材料领域具有重要用途。某炼锌废渣含有锌、铅、铜、铁、钴、锰的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161925"/>
            <wp:effectExtent l="0" t="0" r="9525" b="8255"/>
            <wp:docPr id="100127" name="图片 100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价氧化物及锌和铜的单质。从该废渣中提取钴的一种流程如下。</w:t>
      </w:r>
    </w:p>
    <w:p w14:paraId="6E88979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162050"/>
            <wp:effectExtent l="0" t="0" r="0" b="0"/>
            <wp:docPr id="100129" name="图片 100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4A1F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注：加沉淀剂使一种金属离子浓度小于等于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57225" cy="200025"/>
            <wp:effectExtent l="0" t="0" r="9525" b="7620"/>
            <wp:docPr id="100131" name="图片 1001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，其他金属离子不沉淀，即认为完全分离。</w:t>
      </w:r>
    </w:p>
    <w:p w14:paraId="2838DB0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已知：①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52875" cy="257175"/>
            <wp:effectExtent l="0" t="0" r="9525" b="8890"/>
            <wp:docPr id="100133" name="图片 1001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35" name="图片 100135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 descr="page number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26CBB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7211A0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②以氢氧化物形式沉淀时，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85875" cy="304800"/>
            <wp:effectExtent l="0" t="0" r="9525" b="0"/>
            <wp:docPr id="100149" name="图片 1001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和溶液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09550"/>
            <wp:effectExtent l="0" t="0" r="0" b="0"/>
            <wp:docPr id="100151" name="图片 1001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的关系如图所示。</w:t>
      </w:r>
    </w:p>
    <w:p w14:paraId="536B4DA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857375"/>
            <wp:effectExtent l="0" t="0" r="0" b="9525"/>
            <wp:docPr id="100153" name="图片 1001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6E86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3A57DAE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酸浸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前，需将废渣磨碎，其目的是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5C67CB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酸浸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步骤中，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155" name="图片 1001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发生反应的化学方程式是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7FF291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）假设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沉铜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后得到的滤液中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76225"/>
            <wp:effectExtent l="0" t="0" r="0" b="8255"/>
            <wp:docPr id="100157" name="图片 100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76225"/>
            <wp:effectExtent l="0" t="0" r="0" b="8255"/>
            <wp:docPr id="100159" name="图片 100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09550"/>
            <wp:effectExtent l="0" t="0" r="0" b="0"/>
            <wp:docPr id="100161" name="图片 1001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，向其中加入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228600"/>
            <wp:effectExtent l="0" t="0" r="0" b="0"/>
            <wp:docPr id="100163" name="图片 1001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90500"/>
            <wp:effectExtent l="0" t="0" r="0" b="0"/>
            <wp:docPr id="100165" name="图片 1001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沉淀完全，此时溶液中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76225"/>
            <wp:effectExtent l="0" t="0" r="0" b="8255"/>
            <wp:docPr id="100167" name="图片 1001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169" name="图片 1001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，据此判断能否实现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90500"/>
            <wp:effectExtent l="0" t="0" r="0" b="0"/>
            <wp:docPr id="100171" name="图片 1001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09550"/>
            <wp:effectExtent l="0" t="0" r="0" b="0"/>
            <wp:docPr id="100173" name="图片 1001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的完全分离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能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不能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47458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沉锰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步骤中，生成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04875" cy="228600"/>
            <wp:effectExtent l="0" t="0" r="9525" b="0"/>
            <wp:docPr id="100175" name="图片 1001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图片 1001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，产生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0025"/>
            <wp:effectExtent l="0" t="0" r="9525" b="7620"/>
            <wp:docPr id="100177" name="图片 1001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图片 1001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的物质的量为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AED5B7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沉淀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步骤中，用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80975"/>
            <wp:effectExtent l="0" t="0" r="0" b="7620"/>
            <wp:docPr id="100179" name="图片 1001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图片 1001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调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209550"/>
            <wp:effectExtent l="0" t="0" r="0" b="0"/>
            <wp:docPr id="100181" name="图片 1001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，分离出的滤渣是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CA3D64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沉钴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步骤中，控制溶液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71525" cy="209550"/>
            <wp:effectExtent l="0" t="0" r="9525" b="0"/>
            <wp:docPr id="100183" name="图片 1001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图片 1001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，加入适量的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185" name="图片 1001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氧化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09550"/>
            <wp:effectExtent l="0" t="0" r="0" b="0"/>
            <wp:docPr id="100187" name="图片 1001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，其反应的离子方程式为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A591F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）根据题中给出的信息，从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沉钴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后的滤液中回收氢氧化锌的方法是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B65E8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52525" cy="257175"/>
            <wp:effectExtent l="0" t="0" r="9525" b="8255"/>
            <wp:docPr id="100189" name="图片 1001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俗称过氧化脲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是一种消毒剂，实验室中可用尿素与过氧化氢制取，反应方程式如下：</w:t>
      </w:r>
    </w:p>
    <w:p w14:paraId="1691D7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00300" cy="257175"/>
            <wp:effectExtent l="0" t="0" r="0" b="8255"/>
            <wp:docPr id="100191" name="图片 100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6328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一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过氧化脲的合成</w:t>
      </w:r>
    </w:p>
    <w:p w14:paraId="1D97A50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烧杯中分别加入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19300" cy="276225"/>
            <wp:effectExtent l="0" t="0" r="0" b="8890"/>
            <wp:docPr id="100193" name="图片 100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180975"/>
            <wp:effectExtent l="0" t="0" r="9525" b="7620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蒸馏水和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200025"/>
            <wp:effectExtent l="0" t="0" r="0" b="8890"/>
            <wp:docPr id="100197" name="图片 100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尿素，搅拌溶解。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80975"/>
            <wp:effectExtent l="0" t="0" r="0" b="8890"/>
            <wp:docPr id="100199" name="图片 1001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下反应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0201" name="图片 100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，冷却结晶、过滤、干燥，得白色针状晶体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09550"/>
            <wp:effectExtent l="0" t="0" r="0" b="0"/>
            <wp:docPr id="100203" name="图片 1002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F4A1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二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过氧化脲性质检测</w:t>
      </w:r>
    </w:p>
    <w:p w14:paraId="7384ECA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．过氧化脲溶液用稀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205" name="图片 100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酸化后，滴加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207" name="图片 100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溶液，紫红色消失。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09" name="图片 100209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 descr="page number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84577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134387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．过氧化脲溶液用稀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223" name="图片 100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酸化后，加入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171450"/>
            <wp:effectExtent l="0" t="0" r="0" b="0"/>
            <wp:docPr id="100225" name="图片 1002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溶液和四氯化碳，振荡，静置。</w:t>
      </w:r>
    </w:p>
    <w:p w14:paraId="7B796F9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三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产品纯度测定</w:t>
      </w:r>
    </w:p>
    <w:p w14:paraId="658E612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溶液配制：称取一定量产品，用蒸馏水溶解后配制成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180975"/>
            <wp:effectExtent l="0" t="0" r="0" b="8890"/>
            <wp:docPr id="100227" name="图片 100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溶液。</w:t>
      </w:r>
    </w:p>
    <w:p w14:paraId="5221D1C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滴定分析：量取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180975"/>
            <wp:effectExtent l="0" t="0" r="0" b="7620"/>
            <wp:docPr id="100229" name="图片 100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过氧化脲溶液至锥形瓶中，加入一定量稀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231" name="图片 100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，用准确浓度的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233" name="图片 100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溶液滴定至微红色，记录滴定体积，计算纯度。</w:t>
      </w:r>
    </w:p>
    <w:p w14:paraId="12032D5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1F3F917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）过滤中使用到的玻璃仪器有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写出两种即可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3D4449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）过氧化脲的产率为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AA7A3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）性质检测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中的现象为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。性质检则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分别说明过氧化脲具有的性质是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1330A9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）下图为“溶液配制”的部分过程，操作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应重复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次，目的是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，定容后还需要的操作为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741A55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05175" cy="1247775"/>
            <wp:effectExtent l="0" t="0" r="9525" b="9525"/>
            <wp:docPr id="100235" name="图片 1002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3405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）“滴定分析”步骤中，下列操作错误的是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5F4708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237" name="图片 1002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溶液置于酸式滴定管中</w:t>
      </w:r>
    </w:p>
    <w:p w14:paraId="29C333F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用量筒量取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180975"/>
            <wp:effectExtent l="0" t="0" r="0" b="7620"/>
            <wp:docPr id="100239" name="图片 1002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过氧化脲溶液</w:t>
      </w:r>
    </w:p>
    <w:p w14:paraId="1BECF10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241" name="图片 100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图片 10024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滴定近终点时，用洗瓶冲洗锥形瓶内壁</w:t>
      </w:r>
    </w:p>
    <w:p w14:paraId="009AA99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锥形瓶内溶液变色后，立即记录滴定管液面刻度</w:t>
      </w:r>
    </w:p>
    <w:p w14:paraId="5467214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）以下操作导致氧化脲纯度测定结果偏低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6521F9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容量瓶中液面超过刻度线</w:t>
      </w:r>
    </w:p>
    <w:p w14:paraId="58DB56B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滴定管水洗后未用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245" name="图片 1002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溶液润洗</w:t>
      </w:r>
    </w:p>
    <w:p w14:paraId="426E1BC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摇动锥形瓶时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247" name="图片 1002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溶液滴到锥形瓶外</w:t>
      </w:r>
    </w:p>
    <w:p w14:paraId="608128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滴定前滴定管尖嘴处有气泡，滴定后气泡消失</w:t>
      </w:r>
    </w:p>
    <w:p w14:paraId="22350A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甲烷转化为多碳化合物具有重要意义。一种将甲烷溴化再偶联为丙烯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100249" name="图片 100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的研究所获得的部分数据如下。回答下列问题：</w:t>
      </w:r>
    </w:p>
    <w:p w14:paraId="709DA7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）已知如下热化学方程式：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51" name="图片 100251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page number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58674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BC2DC7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71700" cy="228600"/>
            <wp:effectExtent l="0" t="0" r="0" b="0"/>
            <wp:docPr id="100265" name="图片 1002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图片 1002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238125"/>
            <wp:effectExtent l="0" t="0" r="0" b="8255"/>
            <wp:docPr id="100267" name="图片 1002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图片 1002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FDD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0" cy="228600"/>
            <wp:effectExtent l="0" t="0" r="0" b="0"/>
            <wp:docPr id="100269" name="图片 1002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图片 1002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238125"/>
            <wp:effectExtent l="0" t="0" r="9525" b="8255"/>
            <wp:docPr id="100271" name="图片 1002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图片 1002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3516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计算反应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14575" cy="228600"/>
            <wp:effectExtent l="0" t="0" r="0" b="0"/>
            <wp:docPr id="100273" name="图片 1002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42875"/>
            <wp:effectExtent l="0" t="0" r="0" b="8255"/>
            <wp:docPr id="100275" name="图片 1002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图片 1002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81025" cy="209550"/>
            <wp:effectExtent l="0" t="0" r="9525" b="0"/>
            <wp:docPr id="100277" name="图片 1002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图片 1002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5E9809D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279" name="图片 1002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281" name="图片 1002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283" name="图片 1002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，部分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285" name="图片 1002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会进一步溴化。将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71525" cy="228600"/>
            <wp:effectExtent l="0" t="0" r="9525" b="0"/>
            <wp:docPr id="100287" name="图片 1002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28600"/>
            <wp:effectExtent l="0" t="0" r="9525" b="0"/>
            <wp:docPr id="100289" name="图片 100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图片 100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。通入密闭容器，平衡时，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57175"/>
            <wp:effectExtent l="0" t="0" r="0" b="8255"/>
            <wp:docPr id="100291" name="图片 1002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85800" cy="257175"/>
            <wp:effectExtent l="0" t="0" r="0" b="8255"/>
            <wp:docPr id="100293" name="图片 100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与温度的关系见下图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假设反应后的含碳物质只有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295" name="图片 1002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297" name="图片 100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209550"/>
            <wp:effectExtent l="0" t="0" r="9525" b="0"/>
            <wp:docPr id="100299" name="图片 1002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图片 1002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083832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47975" cy="2314575"/>
            <wp:effectExtent l="0" t="0" r="9525" b="9525"/>
            <wp:docPr id="100301" name="图片 1003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图片 1003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8C3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(i)</w:t>
      </w:r>
      <w:r>
        <w:rPr>
          <w:rFonts w:ascii="宋体" w:hAnsi="宋体" w:eastAsia="宋体" w:cs="宋体"/>
          <w:sz w:val="21"/>
          <w:szCs w:val="21"/>
        </w:rPr>
        <w:t>图中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303" name="图片 1003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图片 1003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的曲线是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填“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”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232C9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(ii)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71450"/>
            <wp:effectExtent l="0" t="0" r="9525" b="0"/>
            <wp:docPr id="100305" name="图片 1003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图片 1003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307" name="图片 1003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图片 1003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的转化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42875"/>
            <wp:effectExtent l="0" t="0" r="9525" b="6985"/>
            <wp:docPr id="100309" name="图片 1003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209550"/>
            <wp:effectExtent l="0" t="0" r="0" b="0"/>
            <wp:docPr id="100311" name="图片 1003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图片 1003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180975"/>
            <wp:effectExtent l="0" t="0" r="0" b="8890"/>
            <wp:docPr id="100313" name="图片 1003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图片 1003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6619631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(iii)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71450"/>
            <wp:effectExtent l="0" t="0" r="9525" b="0"/>
            <wp:docPr id="100315" name="图片 1003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图片 1003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62200" cy="228600"/>
            <wp:effectExtent l="0" t="0" r="0" b="0"/>
            <wp:docPr id="100317" name="图片 1003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图片 1003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161925"/>
            <wp:effectExtent l="0" t="0" r="9525" b="8255"/>
            <wp:docPr id="100319" name="图片 1003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图片 1003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5C3BA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）少量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21" name="图片 1003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图片 1003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可提高生成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323" name="图片 1003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图片 1003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的选择性。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80975"/>
            <wp:effectExtent l="0" t="0" r="9525" b="7620"/>
            <wp:docPr id="100325" name="图片 1003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图片 1003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时，分别在有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27" name="图片 1003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图片 1003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29" name="图片 1003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图片 1003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的条件下，将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71525" cy="228600"/>
            <wp:effectExtent l="0" t="0" r="9525" b="0"/>
            <wp:docPr id="100331" name="图片 1003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图片 1003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28600"/>
            <wp:effectExtent l="0" t="0" r="9525" b="0"/>
            <wp:docPr id="100333" name="图片 1003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图片 1003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，通入密闭容器，溴代甲烷的物质的量</w:t>
      </w:r>
      <w:r>
        <w:rPr>
          <w:sz w:val="21"/>
          <w:szCs w:val="21"/>
        </w:rPr>
        <w:t>(n)</w:t>
      </w:r>
      <w:r>
        <w:rPr>
          <w:rFonts w:ascii="宋体" w:hAnsi="宋体" w:eastAsia="宋体" w:cs="宋体"/>
          <w:sz w:val="21"/>
          <w:szCs w:val="21"/>
        </w:rPr>
        <w:t>随时间</w:t>
      </w:r>
      <w:r>
        <w:rPr>
          <w:sz w:val="21"/>
          <w:szCs w:val="21"/>
        </w:rPr>
        <w:t>(t)</w:t>
      </w:r>
      <w:r>
        <w:rPr>
          <w:rFonts w:ascii="宋体" w:hAnsi="宋体" w:eastAsia="宋体" w:cs="宋体"/>
          <w:sz w:val="21"/>
          <w:szCs w:val="21"/>
        </w:rPr>
        <w:t>的变化关系见下图。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35" name="图片 100335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图片 100335" descr="page number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743F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D9C8B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43300" cy="2628900"/>
            <wp:effectExtent l="0" t="0" r="0" b="0"/>
            <wp:docPr id="100349" name="图片 1003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图片 1003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3A6B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(i)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171450"/>
            <wp:effectExtent l="0" t="0" r="9525" b="0"/>
            <wp:docPr id="100351" name="图片 1003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图片 1003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之间，有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53" name="图片 1003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55" name="图片 1003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图片 1003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357" name="图片 1003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图片 1003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的生成速率之比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57225" cy="495300"/>
            <wp:effectExtent l="0" t="0" r="9525" b="0"/>
            <wp:docPr id="100359" name="图片 1003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图片 1003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2AD7B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(ii)</w:t>
      </w:r>
      <w:r>
        <w:rPr>
          <w:rFonts w:ascii="宋体" w:hAnsi="宋体" w:eastAsia="宋体" w:cs="宋体"/>
          <w:sz w:val="21"/>
          <w:szCs w:val="21"/>
        </w:rPr>
        <w:t>从图中找出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61" name="图片 1003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图片 1003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提高了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363" name="图片 1003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图片 1003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选择性的证据：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5A53B9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ascii="MS UI Gothic" w:hAnsi="MS UI Gothic" w:eastAsia="MS UI Gothic" w:cs="MS UI Gothic"/>
          <w:sz w:val="21"/>
          <w:szCs w:val="21"/>
        </w:rPr>
        <w:t>ⅲ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研究表明，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65" name="图片 1003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图片 1003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参与反应的可能机理如下：</w:t>
      </w:r>
    </w:p>
    <w:p w14:paraId="60920A6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228600"/>
            <wp:effectExtent l="0" t="0" r="0" b="0"/>
            <wp:docPr id="100367" name="图片 1003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图片 1003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A1E0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57425" cy="228600"/>
            <wp:effectExtent l="0" t="0" r="0" b="0"/>
            <wp:docPr id="100369" name="图片 1003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图片 1003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9A2E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62200" cy="228600"/>
            <wp:effectExtent l="0" t="0" r="0" b="0"/>
            <wp:docPr id="100371" name="图片 100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图片 100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08C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④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85975" cy="228600"/>
            <wp:effectExtent l="0" t="0" r="0" b="0"/>
            <wp:docPr id="100373" name="图片 100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DC15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⑤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57400" cy="228600"/>
            <wp:effectExtent l="0" t="0" r="0" b="0"/>
            <wp:docPr id="100375" name="图片 100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E887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66800" cy="228600"/>
            <wp:effectExtent l="0" t="0" r="0" b="0"/>
            <wp:docPr id="100377" name="图片 100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图片 100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6EC9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根据上述机理，分析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79" name="图片 100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图片 100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提高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381" name="图片 1003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选择性的原因：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DF32D87">
      <w:pPr>
        <w:widowControl w:val="0"/>
        <w:spacing w:before="0" w:after="0" w:line="360" w:lineRule="auto"/>
      </w:pPr>
      <w:r>
        <w:rPr>
          <w:b/>
          <w:bCs/>
        </w:rPr>
        <w:t>[</w:t>
      </w:r>
      <w:r>
        <w:rPr>
          <w:rFonts w:ascii="宋体" w:hAnsi="宋体" w:eastAsia="宋体" w:cs="宋体"/>
          <w:b/>
          <w:bCs/>
        </w:rPr>
        <w:t>化学</w:t>
      </w:r>
      <w:r>
        <w:rPr>
          <w:b/>
          <w:bCs/>
        </w:rPr>
        <w:t>—</w:t>
      </w:r>
      <w:r>
        <w:rPr>
          <w:rFonts w:ascii="宋体" w:hAnsi="宋体" w:eastAsia="宋体" w:cs="宋体"/>
          <w:b/>
          <w:bCs/>
        </w:rPr>
        <w:t>选修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：物质结构与性质</w:t>
      </w:r>
      <w:r>
        <w:rPr>
          <w:b/>
          <w:bCs/>
        </w:rPr>
        <w:t>]</w:t>
      </w:r>
    </w:p>
    <w:p w14:paraId="3A48323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MS UI Gothic" w:hAnsi="MS UI Gothic" w:eastAsia="MS UI Gothic" w:cs="MS UI Gothic"/>
          <w:sz w:val="21"/>
          <w:szCs w:val="21"/>
        </w:rPr>
        <w:t>Ⅳ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族元素具有丰富的化学性质，其化合物有着广泛的应用。回答下列问题：</w:t>
      </w:r>
    </w:p>
    <w:p w14:paraId="3ED204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）该族元素基态原子核外未成对电子数为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，在与其他元素形成化合物时，呈现的最高化合价为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DF70C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38125"/>
            <wp:effectExtent l="0" t="0" r="9525" b="8255"/>
            <wp:docPr id="100383" name="图片 1003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俗称电石，该化合物中不存在的化学键类型为</w:t>
      </w:r>
      <w:r>
        <w:rPr>
          <w:sz w:val="21"/>
          <w:szCs w:val="21"/>
        </w:rPr>
        <w:t>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1D79F0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．离子键</w:t>
      </w:r>
      <w:r>
        <w:rPr>
          <w:sz w:val="21"/>
          <w:szCs w:val="21"/>
        </w:rPr>
        <w:t xml:space="preserve">    b</w:t>
      </w:r>
      <w:r>
        <w:rPr>
          <w:rFonts w:ascii="宋体" w:hAnsi="宋体" w:eastAsia="宋体" w:cs="宋体"/>
          <w:sz w:val="21"/>
          <w:szCs w:val="21"/>
        </w:rPr>
        <w:t>．极性共价键</w:t>
      </w:r>
      <w:r>
        <w:rPr>
          <w:sz w:val="21"/>
          <w:szCs w:val="21"/>
        </w:rPr>
        <w:t xml:space="preserve">    c</w:t>
      </w:r>
      <w:r>
        <w:rPr>
          <w:rFonts w:ascii="宋体" w:hAnsi="宋体" w:eastAsia="宋体" w:cs="宋体"/>
          <w:sz w:val="21"/>
          <w:szCs w:val="21"/>
        </w:rPr>
        <w:t>．非极性共价键</w:t>
      </w:r>
      <w:r>
        <w:rPr>
          <w:sz w:val="21"/>
          <w:szCs w:val="21"/>
        </w:rPr>
        <w:t xml:space="preserve">    d</w:t>
      </w:r>
      <w:r>
        <w:rPr>
          <w:rFonts w:ascii="宋体" w:hAnsi="宋体" w:eastAsia="宋体" w:cs="宋体"/>
          <w:sz w:val="21"/>
          <w:szCs w:val="21"/>
        </w:rPr>
        <w:t>．配位键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85" name="图片 100385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图片 100385" descr="page number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919D3">
      <w:pPr>
        <w:sectPr>
          <w:headerReference r:id="rId1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F0AFF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）一种光刻胶薄膜成分为聚甲基硅烷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695325"/>
            <wp:effectExtent l="0" t="0" r="0" b="9525"/>
            <wp:docPr id="100399" name="图片 1003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图片 1003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，其中电负性最大的元素是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，硅原子的杂化轨道类型为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6E4194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）早在青铜器时代，人类就认识了锡。锡的卤化物熔点数据如下表，结合变化规律说明原因：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tbl>
      <w:tblPr>
        <w:tblStyle w:val="3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750"/>
        <w:gridCol w:w="870"/>
        <w:gridCol w:w="870"/>
        <w:gridCol w:w="720"/>
      </w:tblGrid>
      <w:tr w14:paraId="770CD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0AEB90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物质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F77599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14325" cy="228600"/>
                  <wp:effectExtent l="0" t="0" r="9525" b="0"/>
                  <wp:docPr id="100401" name="图片 10040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01" name="图片 10040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1AB29D0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00050" cy="238125"/>
                  <wp:effectExtent l="0" t="0" r="0" b="8255"/>
                  <wp:docPr id="100403" name="图片 10040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03" name="图片 10040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1F9045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00050" cy="228600"/>
                  <wp:effectExtent l="0" t="0" r="0" b="0"/>
                  <wp:docPr id="100405" name="图片 10040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05" name="图片 10040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0E38A7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04800" cy="228600"/>
                  <wp:effectExtent l="0" t="0" r="0" b="0"/>
                  <wp:docPr id="100407" name="图片 10040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07" name="图片 10040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6135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75FAEB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熔点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/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09550" cy="180975"/>
                  <wp:effectExtent l="0" t="0" r="0" b="8890"/>
                  <wp:docPr id="100409" name="图片 10040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09" name="图片 10040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AB4641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442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0DC492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38125" cy="171450"/>
                  <wp:effectExtent l="0" t="0" r="9525" b="0"/>
                  <wp:docPr id="100411" name="图片 10041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11" name="图片 1004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F45E7D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F1B8FB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143</w:t>
            </w:r>
          </w:p>
        </w:tc>
      </w:tr>
    </w:tbl>
    <w:p w14:paraId="4321318A">
      <w:pPr>
        <w:widowControl w:val="0"/>
        <w:spacing w:before="0" w:after="0" w:line="360" w:lineRule="auto"/>
        <w:rPr>
          <w:sz w:val="21"/>
          <w:szCs w:val="21"/>
        </w:rPr>
      </w:pPr>
    </w:p>
    <w:p w14:paraId="3DCBE34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）结晶型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80975"/>
            <wp:effectExtent l="0" t="0" r="9525" b="7620"/>
            <wp:docPr id="100413" name="图片 1004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可作为放射性探测器元件材料，其立方晶胞如图所示。其中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0415" name="图片 1004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图片 1004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的配位数为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417" name="图片 1004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图片 1004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为阿伏加德罗常数的值，则该晶体密度为</w:t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419" name="图片 1004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图片 1004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列出计算式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A328A5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62025" cy="1228725"/>
            <wp:effectExtent l="0" t="0" r="9525" b="9525"/>
            <wp:docPr id="100421" name="图片 1004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图片 1004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9110B">
      <w:pPr>
        <w:widowControl w:val="0"/>
        <w:spacing w:before="0" w:after="0" w:line="360" w:lineRule="auto"/>
      </w:pPr>
      <w:r>
        <w:rPr>
          <w:b/>
          <w:bCs/>
        </w:rPr>
        <w:t>[</w:t>
      </w:r>
      <w:r>
        <w:rPr>
          <w:rFonts w:ascii="宋体" w:hAnsi="宋体" w:eastAsia="宋体" w:cs="宋体"/>
          <w:b/>
          <w:bCs/>
        </w:rPr>
        <w:t>化学</w:t>
      </w:r>
      <w:r>
        <w:rPr>
          <w:b/>
          <w:bCs/>
        </w:rPr>
        <w:t>—</w:t>
      </w:r>
      <w:r>
        <w:rPr>
          <w:rFonts w:ascii="宋体" w:hAnsi="宋体" w:eastAsia="宋体" w:cs="宋体"/>
          <w:b/>
          <w:bCs/>
        </w:rPr>
        <w:t>选修</w:t>
      </w:r>
      <w:r>
        <w:rPr>
          <w:b/>
          <w:bCs/>
        </w:rPr>
        <w:t>5</w:t>
      </w:r>
      <w:r>
        <w:rPr>
          <w:rFonts w:ascii="宋体" w:hAnsi="宋体" w:eastAsia="宋体" w:cs="宋体"/>
          <w:b/>
          <w:bCs/>
        </w:rPr>
        <w:t>：有机化学基础</w:t>
      </w:r>
      <w:r>
        <w:rPr>
          <w:b/>
          <w:bCs/>
        </w:rPr>
        <w:t>]</w:t>
      </w:r>
    </w:p>
    <w:p w14:paraId="2257421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白藜芦醇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化合物</w:t>
      </w:r>
      <w:r>
        <w:rPr>
          <w:sz w:val="21"/>
          <w:szCs w:val="21"/>
        </w:rPr>
        <w:t>I)</w:t>
      </w:r>
      <w:r>
        <w:rPr>
          <w:rFonts w:ascii="宋体" w:hAnsi="宋体" w:eastAsia="宋体" w:cs="宋体"/>
          <w:sz w:val="21"/>
          <w:szCs w:val="21"/>
        </w:rPr>
        <w:t>具有抗肿瘤、抗氧化、消炎等功效。以下是某课题组合成化合物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的路线。</w:t>
      </w:r>
    </w:p>
    <w:p w14:paraId="279C44B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457325"/>
            <wp:effectExtent l="0" t="0" r="0" b="9525"/>
            <wp:docPr id="100423" name="图片 1004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图片 1004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2D97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1FA4893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中的官能团名称为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5F83FD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668929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）由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生成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的反应类型为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A618A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）由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生成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的化学方程式为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5F82F1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）已知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可以发生银镜反应，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的化学名称为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77356C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）选用一种鉴别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的试剂并描述实验现象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25" name="图片 100425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图片 100425" descr="page number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3AD0B">
      <w:pPr>
        <w:sectPr>
          <w:headerReference r:id="rId1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49339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I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439" name="图片 100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图片 1004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同分异构体中，同时满足下列条件的共有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种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不考虑立体异构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64BC97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①含有手性碳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连有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个不同的原子或基团的碳为手性碳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790181D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②含有两个苯环；③含有两个酚羟基；④可发生银镜反应。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41" name="图片 100441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图片 100441" descr="page number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81925"/>
    <w:p w14:paraId="77CDB4E8"/>
    <w:p w14:paraId="7C68DE3D"/>
    <w:p w14:paraId="4E84ABCE"/>
    <w:p w14:paraId="5AA94CC7"/>
    <w:p w14:paraId="0093A5DD"/>
    <w:p w14:paraId="26072EC4"/>
    <w:p w14:paraId="5512DBEE"/>
    <w:p w14:paraId="1610CC2C"/>
    <w:p w14:paraId="37800ADE"/>
    <w:p w14:paraId="4C67C0E4"/>
    <w:p w14:paraId="387BC942">
      <w:pPr>
        <w:tabs>
          <w:tab w:val="left" w:pos="3779"/>
        </w:tabs>
        <w:bidi w:val="0"/>
        <w:jc w:val="left"/>
        <w:rPr>
          <w:rFonts w:hint="eastAsia" w:eastAsia="宋体"/>
          <w:lang w:val="en-US" w:eastAsia="zh-CN"/>
        </w:rPr>
      </w:pPr>
    </w:p>
    <w:p w14:paraId="5240DCF5">
      <w:pPr>
        <w:rPr>
          <w:rFonts w:hint="eastAsia"/>
          <w:lang w:val="en-US" w:eastAsia="zh-CN"/>
        </w:rPr>
      </w:pPr>
    </w:p>
    <w:sectPr>
      <w:headerReference r:id="rId12" w:type="default"/>
      <w:footerReference r:id="rId13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D9E3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92E6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C740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5B0E4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033" name="图片 10003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035" name="图片 10003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5" name="图片 100035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A49AD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079" name="图片 10007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9" name="图片 10007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081" name="图片 10008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1" name="图片 10008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E3103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145" name="图片 10014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45" name="图片 10014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147" name="图片 10014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47" name="图片 10014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873A2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219" name="图片 10021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19" name="图片 10021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221" name="图片 10022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21" name="图片 10022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AD379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261" name="图片 10026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61" name="图片 100261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263" name="图片 10026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63" name="图片 100263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DC7F6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345" name="图片 10034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45" name="图片 10034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347" name="图片 10034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47" name="图片 10034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2E69E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395" name="图片 10039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5" name="图片 10039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397" name="图片 10039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7" name="图片 10039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741919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435" name="图片 10043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35" name="图片 10043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1C7A1C93"/>
    <w:rsid w:val="2EB43506"/>
    <w:rsid w:val="6CE55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7.png"/><Relationship Id="rId98" Type="http://schemas.openxmlformats.org/officeDocument/2006/relationships/image" Target="media/image86.png"/><Relationship Id="rId97" Type="http://schemas.openxmlformats.org/officeDocument/2006/relationships/image" Target="media/image85.png"/><Relationship Id="rId96" Type="http://schemas.openxmlformats.org/officeDocument/2006/relationships/image" Target="media/image84.png"/><Relationship Id="rId95" Type="http://schemas.openxmlformats.org/officeDocument/2006/relationships/image" Target="media/image83.png"/><Relationship Id="rId94" Type="http://schemas.openxmlformats.org/officeDocument/2006/relationships/image" Target="media/image82.png"/><Relationship Id="rId93" Type="http://schemas.openxmlformats.org/officeDocument/2006/relationships/image" Target="media/image81.png"/><Relationship Id="rId92" Type="http://schemas.openxmlformats.org/officeDocument/2006/relationships/image" Target="media/image80.png"/><Relationship Id="rId91" Type="http://schemas.openxmlformats.org/officeDocument/2006/relationships/image" Target="media/image79.png"/><Relationship Id="rId90" Type="http://schemas.openxmlformats.org/officeDocument/2006/relationships/image" Target="media/image78.png"/><Relationship Id="rId9" Type="http://schemas.openxmlformats.org/officeDocument/2006/relationships/header" Target="header6.xml"/><Relationship Id="rId89" Type="http://schemas.openxmlformats.org/officeDocument/2006/relationships/image" Target="media/image77.png"/><Relationship Id="rId88" Type="http://schemas.openxmlformats.org/officeDocument/2006/relationships/image" Target="media/image76.png"/><Relationship Id="rId87" Type="http://schemas.openxmlformats.org/officeDocument/2006/relationships/image" Target="media/image75.png"/><Relationship Id="rId86" Type="http://schemas.openxmlformats.org/officeDocument/2006/relationships/image" Target="media/image74.png"/><Relationship Id="rId85" Type="http://schemas.openxmlformats.org/officeDocument/2006/relationships/image" Target="media/image73.png"/><Relationship Id="rId84" Type="http://schemas.openxmlformats.org/officeDocument/2006/relationships/image" Target="media/image72.png"/><Relationship Id="rId83" Type="http://schemas.openxmlformats.org/officeDocument/2006/relationships/image" Target="media/image71.png"/><Relationship Id="rId82" Type="http://schemas.openxmlformats.org/officeDocument/2006/relationships/image" Target="media/image70.png"/><Relationship Id="rId81" Type="http://schemas.openxmlformats.org/officeDocument/2006/relationships/image" Target="media/image69.png"/><Relationship Id="rId80" Type="http://schemas.openxmlformats.org/officeDocument/2006/relationships/image" Target="media/image68.png"/><Relationship Id="rId8" Type="http://schemas.openxmlformats.org/officeDocument/2006/relationships/header" Target="header5.xml"/><Relationship Id="rId79" Type="http://schemas.openxmlformats.org/officeDocument/2006/relationships/image" Target="media/image67.png"/><Relationship Id="rId78" Type="http://schemas.openxmlformats.org/officeDocument/2006/relationships/image" Target="media/image66.png"/><Relationship Id="rId77" Type="http://schemas.openxmlformats.org/officeDocument/2006/relationships/image" Target="media/image65.png"/><Relationship Id="rId76" Type="http://schemas.openxmlformats.org/officeDocument/2006/relationships/image" Target="media/image64.png"/><Relationship Id="rId75" Type="http://schemas.openxmlformats.org/officeDocument/2006/relationships/image" Target="media/image63.png"/><Relationship Id="rId74" Type="http://schemas.openxmlformats.org/officeDocument/2006/relationships/image" Target="media/image62.png"/><Relationship Id="rId73" Type="http://schemas.openxmlformats.org/officeDocument/2006/relationships/image" Target="media/image61.png"/><Relationship Id="rId72" Type="http://schemas.openxmlformats.org/officeDocument/2006/relationships/image" Target="media/image60.png"/><Relationship Id="rId71" Type="http://schemas.openxmlformats.org/officeDocument/2006/relationships/image" Target="media/image59.png"/><Relationship Id="rId70" Type="http://schemas.openxmlformats.org/officeDocument/2006/relationships/image" Target="media/image58.png"/><Relationship Id="rId7" Type="http://schemas.openxmlformats.org/officeDocument/2006/relationships/header" Target="header4.xml"/><Relationship Id="rId69" Type="http://schemas.openxmlformats.org/officeDocument/2006/relationships/image" Target="media/image57.png"/><Relationship Id="rId68" Type="http://schemas.openxmlformats.org/officeDocument/2006/relationships/image" Target="media/image56.png"/><Relationship Id="rId67" Type="http://schemas.openxmlformats.org/officeDocument/2006/relationships/image" Target="media/image55.png"/><Relationship Id="rId66" Type="http://schemas.openxmlformats.org/officeDocument/2006/relationships/image" Target="media/image54.png"/><Relationship Id="rId65" Type="http://schemas.openxmlformats.org/officeDocument/2006/relationships/image" Target="media/image53.png"/><Relationship Id="rId64" Type="http://schemas.openxmlformats.org/officeDocument/2006/relationships/image" Target="media/image52.png"/><Relationship Id="rId63" Type="http://schemas.openxmlformats.org/officeDocument/2006/relationships/image" Target="media/image51.png"/><Relationship Id="rId62" Type="http://schemas.openxmlformats.org/officeDocument/2006/relationships/image" Target="media/image50.png"/><Relationship Id="rId61" Type="http://schemas.openxmlformats.org/officeDocument/2006/relationships/image" Target="media/image49.png"/><Relationship Id="rId60" Type="http://schemas.openxmlformats.org/officeDocument/2006/relationships/image" Target="media/image48.png"/><Relationship Id="rId6" Type="http://schemas.openxmlformats.org/officeDocument/2006/relationships/header" Target="header3.xml"/><Relationship Id="rId59" Type="http://schemas.openxmlformats.org/officeDocument/2006/relationships/image" Target="media/image47.png"/><Relationship Id="rId58" Type="http://schemas.openxmlformats.org/officeDocument/2006/relationships/image" Target="media/image46.png"/><Relationship Id="rId57" Type="http://schemas.openxmlformats.org/officeDocument/2006/relationships/image" Target="media/image45.png"/><Relationship Id="rId56" Type="http://schemas.openxmlformats.org/officeDocument/2006/relationships/image" Target="media/image44.png"/><Relationship Id="rId55" Type="http://schemas.openxmlformats.org/officeDocument/2006/relationships/image" Target="media/image43.png"/><Relationship Id="rId54" Type="http://schemas.openxmlformats.org/officeDocument/2006/relationships/image" Target="media/image42.png"/><Relationship Id="rId53" Type="http://schemas.openxmlformats.org/officeDocument/2006/relationships/image" Target="media/image41.png"/><Relationship Id="rId52" Type="http://schemas.openxmlformats.org/officeDocument/2006/relationships/image" Target="media/image40.png"/><Relationship Id="rId51" Type="http://schemas.openxmlformats.org/officeDocument/2006/relationships/image" Target="media/image39.png"/><Relationship Id="rId50" Type="http://schemas.openxmlformats.org/officeDocument/2006/relationships/image" Target="media/image38.png"/><Relationship Id="rId5" Type="http://schemas.openxmlformats.org/officeDocument/2006/relationships/header" Target="header2.xml"/><Relationship Id="rId49" Type="http://schemas.openxmlformats.org/officeDocument/2006/relationships/image" Target="media/image37.png"/><Relationship Id="rId48" Type="http://schemas.openxmlformats.org/officeDocument/2006/relationships/image" Target="media/image36.png"/><Relationship Id="rId47" Type="http://schemas.openxmlformats.org/officeDocument/2006/relationships/image" Target="media/image35.png"/><Relationship Id="rId46" Type="http://schemas.openxmlformats.org/officeDocument/2006/relationships/image" Target="media/image34.png"/><Relationship Id="rId45" Type="http://schemas.openxmlformats.org/officeDocument/2006/relationships/image" Target="media/image33.png"/><Relationship Id="rId44" Type="http://schemas.openxmlformats.org/officeDocument/2006/relationships/image" Target="media/image32.png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footer" Target="footer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1" Type="http://schemas.openxmlformats.org/officeDocument/2006/relationships/fontTable" Target="fontTable.xml"/><Relationship Id="rId140" Type="http://schemas.openxmlformats.org/officeDocument/2006/relationships/image" Target="media/image128.png"/><Relationship Id="rId14" Type="http://schemas.openxmlformats.org/officeDocument/2006/relationships/theme" Target="theme/theme1.xml"/><Relationship Id="rId139" Type="http://schemas.openxmlformats.org/officeDocument/2006/relationships/image" Target="media/image127.png"/><Relationship Id="rId138" Type="http://schemas.openxmlformats.org/officeDocument/2006/relationships/image" Target="media/image126.png"/><Relationship Id="rId137" Type="http://schemas.openxmlformats.org/officeDocument/2006/relationships/image" Target="media/image125.png"/><Relationship Id="rId136" Type="http://schemas.openxmlformats.org/officeDocument/2006/relationships/image" Target="media/image124.png"/><Relationship Id="rId135" Type="http://schemas.openxmlformats.org/officeDocument/2006/relationships/image" Target="media/image123.png"/><Relationship Id="rId134" Type="http://schemas.openxmlformats.org/officeDocument/2006/relationships/image" Target="media/image122.png"/><Relationship Id="rId133" Type="http://schemas.openxmlformats.org/officeDocument/2006/relationships/image" Target="media/image121.png"/><Relationship Id="rId132" Type="http://schemas.openxmlformats.org/officeDocument/2006/relationships/image" Target="media/image120.png"/><Relationship Id="rId131" Type="http://schemas.openxmlformats.org/officeDocument/2006/relationships/image" Target="media/image119.png"/><Relationship Id="rId130" Type="http://schemas.openxmlformats.org/officeDocument/2006/relationships/image" Target="media/image118.png"/><Relationship Id="rId13" Type="http://schemas.openxmlformats.org/officeDocument/2006/relationships/footer" Target="footer2.xml"/><Relationship Id="rId129" Type="http://schemas.openxmlformats.org/officeDocument/2006/relationships/image" Target="media/image117.png"/><Relationship Id="rId128" Type="http://schemas.openxmlformats.org/officeDocument/2006/relationships/image" Target="media/image116.png"/><Relationship Id="rId127" Type="http://schemas.openxmlformats.org/officeDocument/2006/relationships/image" Target="media/image115.png"/><Relationship Id="rId126" Type="http://schemas.openxmlformats.org/officeDocument/2006/relationships/image" Target="media/image114.png"/><Relationship Id="rId125" Type="http://schemas.openxmlformats.org/officeDocument/2006/relationships/image" Target="media/image113.png"/><Relationship Id="rId124" Type="http://schemas.openxmlformats.org/officeDocument/2006/relationships/image" Target="media/image112.png"/><Relationship Id="rId123" Type="http://schemas.openxmlformats.org/officeDocument/2006/relationships/image" Target="media/image111.png"/><Relationship Id="rId122" Type="http://schemas.openxmlformats.org/officeDocument/2006/relationships/image" Target="media/image110.png"/><Relationship Id="rId121" Type="http://schemas.openxmlformats.org/officeDocument/2006/relationships/image" Target="media/image109.png"/><Relationship Id="rId120" Type="http://schemas.openxmlformats.org/officeDocument/2006/relationships/image" Target="media/image108.png"/><Relationship Id="rId12" Type="http://schemas.openxmlformats.org/officeDocument/2006/relationships/header" Target="header9.xml"/><Relationship Id="rId119" Type="http://schemas.openxmlformats.org/officeDocument/2006/relationships/image" Target="media/image107.png"/><Relationship Id="rId118" Type="http://schemas.openxmlformats.org/officeDocument/2006/relationships/image" Target="media/image106.png"/><Relationship Id="rId117" Type="http://schemas.openxmlformats.org/officeDocument/2006/relationships/image" Target="media/image105.png"/><Relationship Id="rId116" Type="http://schemas.openxmlformats.org/officeDocument/2006/relationships/image" Target="media/image104.png"/><Relationship Id="rId115" Type="http://schemas.openxmlformats.org/officeDocument/2006/relationships/image" Target="media/image103.png"/><Relationship Id="rId114" Type="http://schemas.openxmlformats.org/officeDocument/2006/relationships/image" Target="media/image102.png"/><Relationship Id="rId113" Type="http://schemas.openxmlformats.org/officeDocument/2006/relationships/image" Target="media/image101.png"/><Relationship Id="rId112" Type="http://schemas.openxmlformats.org/officeDocument/2006/relationships/image" Target="media/image100.png"/><Relationship Id="rId111" Type="http://schemas.openxmlformats.org/officeDocument/2006/relationships/image" Target="media/image99.png"/><Relationship Id="rId110" Type="http://schemas.openxmlformats.org/officeDocument/2006/relationships/image" Target="media/image98.png"/><Relationship Id="rId11" Type="http://schemas.openxmlformats.org/officeDocument/2006/relationships/header" Target="header8.xml"/><Relationship Id="rId109" Type="http://schemas.openxmlformats.org/officeDocument/2006/relationships/image" Target="media/image97.png"/><Relationship Id="rId108" Type="http://schemas.openxmlformats.org/officeDocument/2006/relationships/image" Target="media/image96.png"/><Relationship Id="rId107" Type="http://schemas.openxmlformats.org/officeDocument/2006/relationships/image" Target="media/image95.png"/><Relationship Id="rId106" Type="http://schemas.openxmlformats.org/officeDocument/2006/relationships/image" Target="media/image94.png"/><Relationship Id="rId105" Type="http://schemas.openxmlformats.org/officeDocument/2006/relationships/image" Target="media/image93.png"/><Relationship Id="rId104" Type="http://schemas.openxmlformats.org/officeDocument/2006/relationships/image" Target="media/image92.png"/><Relationship Id="rId103" Type="http://schemas.openxmlformats.org/officeDocument/2006/relationships/image" Target="media/image91.png"/><Relationship Id="rId102" Type="http://schemas.openxmlformats.org/officeDocument/2006/relationships/image" Target="media/image90.png"/><Relationship Id="rId101" Type="http://schemas.openxmlformats.org/officeDocument/2006/relationships/image" Target="media/image89.png"/><Relationship Id="rId100" Type="http://schemas.openxmlformats.org/officeDocument/2006/relationships/image" Target="media/image88.png"/><Relationship Id="rId10" Type="http://schemas.openxmlformats.org/officeDocument/2006/relationships/header" Target="header7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8</Pages>
  <Words>2708</Words>
  <Characters>2970</Characters>
  <Lines>1</Lines>
  <Paragraphs>1</Paragraphs>
  <TotalTime>1</TotalTime>
  <ScaleCrop>false</ScaleCrop>
  <LinksUpToDate>false</LinksUpToDate>
  <CharactersWithSpaces>3038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2024-06-17T03:15:00Z</dcterms:created>
  <dc:creator>Administrator</dc:creator>
  <cp:lastModifiedBy>Administrator</cp:lastModifiedBy>
  <dcterms:modified xsi:type="dcterms:W3CDTF">2024-06-21T03:43:08Z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6DDC40FCE004471BAD83055D4AC98B34_12</vt:lpwstr>
  </property>
</Properties>
</file>