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12446000</wp:posOffset>
            </wp:positionV>
            <wp:extent cx="330200" cy="355600"/>
            <wp:effectExtent l="0" t="0" r="1270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高考真题</w:t>
      </w:r>
    </w:p>
    <w:p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（北京卷）生物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关于大肠杆菌和水绵的共同点，表述正确的是（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都是真核生物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能量代谢都发生在细胞器中</w:t>
      </w:r>
    </w:p>
    <w:p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都能进行光合作用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都具有核糖体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科学家证明“尼安德特人”是现代人的近亲，依据的是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核苷酸种类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碱基序列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空间结构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胆固醇等脂质被单层磷脂包裹形成球形复合物，通过血液运输到细胞并被胞吞，形成的囊泡与溶酶体融合后，释放胆固醇。以下相关推测合理的是（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磷脂分子尾部疏水，因而尾部位于复合物表面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球形复合物被胞吞的过程，需要高尔基体直接参与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胞吞形成的囊泡与溶酶体融合，依赖于膜的流动性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胆固醇通过胞吞进入细胞，因而属于生物大分子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某同学用植物叶片在室温下进行光合作用实验，测定单位时间单位叶面积的氧气释放量，结果如图所示。若想提高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，可采取的做法是（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1619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增加叶片周围环境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将叶片置于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℃的冷室中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给光源加滤光片改变光的颜色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移动冷光源缩短与叶片的距离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水稻生殖细胞形成过程中既发生减数分裂，又进行有丝分裂，相关叙述错误的是（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染色体数目减半发生在减数分裂Ⅰ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同源染色体联会和交换发生在减数分裂Ⅱ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有丝分裂前的间期进行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复制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有丝分裂保证细胞的亲代和子代间遗传的稳定性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摩尔根和他的学生们绘出了第一幅基因位置图谱，示意图如图，相关叙述正确的是（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923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ind w:firstLine="21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果蝇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染色体上一些基因的示意图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所示基因控制的性状均表现为伴性遗传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所示基因在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染色体上都有对应的基因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所示基因在遗传时均不遵循孟德尔定律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四个与眼色表型相关基因互为等位基因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有性杂交可培育出综合性状优于双亲的后代，是植物育种的重要手段。六倍体小麦和四倍体小麦有性杂交获得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花粉母细胞减数分裂时染色体的显微照片如图。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90850" cy="16478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据图判断，错误的是（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体细胞中有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条染色体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含有不成对的染色体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植株的育性低于亲本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两个亲本有亲缘关系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在北京马拉松比赛</w:t>
      </w:r>
      <w:r>
        <w:rPr>
          <w:rFonts w:ascii="Times New Roman" w:hAnsi="Times New Roman" w:eastAsia="Times New Roman" w:cs="Times New Roman"/>
          <w:color w:val="000000"/>
        </w:rPr>
        <w:t>42.195km</w:t>
      </w:r>
      <w:r>
        <w:rPr>
          <w:rFonts w:ascii="宋体" w:hAnsi="宋体" w:eastAsia="宋体" w:cs="宋体"/>
          <w:color w:val="000000"/>
        </w:rPr>
        <w:t>的赛程中，运动员的血糖浓度维持在正常范围，在此调节过程中不会发生的是（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血糖浓度下降使胰岛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细胞分泌活动增强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下丘脑—垂体分级调节使胰高血糖素分泌增加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胰高血糖素与靶细胞上的受体相互识别并结合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胰高血糖素促进肝糖原分解以升高血糖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人体在接种流脑灭活疫苗后，血清中出现特异性抗体，发挥免疫保护作用。下列细胞中，不参与此过程的是（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树突状细胞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辅助性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淋巴细胞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细胞毒性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朱鹮曾广泛分布于东亚，一度濒临灭绝。我国朱鹮的数量从</w:t>
      </w:r>
      <w:r>
        <w:rPr>
          <w:rFonts w:ascii="Times New Roman" w:hAnsi="Times New Roman" w:eastAsia="Times New Roman" w:cs="Times New Roman"/>
          <w:color w:val="000000"/>
        </w:rPr>
        <w:t>1981</w:t>
      </w:r>
      <w:r>
        <w:rPr>
          <w:rFonts w:ascii="宋体" w:hAnsi="宋体" w:eastAsia="宋体" w:cs="宋体"/>
          <w:color w:val="000000"/>
        </w:rPr>
        <w:t>年在陕西发现时的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只增加到如今的万只以上，其中北京动物园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岁的朱鹮“平平”及其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个子女对此有很大贡献。相关叙述错误的是（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北京动物园所有朱鹮构成的集合是一个种群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朱鹮数量已达到原栖息地的环境容纳量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“平平”及其后代的成功繁育属于易地保护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对朱鹮的保护有利于提高生物多样性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我国科学家体外诱导食蟹猴胚胎干细胞，形成了类似囊胚的结构（类囊胚），为研究灵长类胚胎发育机制提供了实验体系（如图）。相关叙述错误的是（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1028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实验证实食蟹猴胚胎干细胞具有分化潜能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实验过程中使用的培养基含有糖类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类囊胚的获得利用了核移植技术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可借助胚胎移植技术研究类囊胚的后续发育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五彩缤纷的月季装点着美丽的京城，其中变色月季“光谱”备受青睐。“光谱”月季变色的主要原因是光照引起花瓣细胞液泡中花青素的变化。下列利用“光谱”月季进行的实验，难以达成目的的是（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用花瓣细胞观察质壁分离现象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用花瓣大量提取叶绿素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探索生长素促进其插条生根的最适浓度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利用幼嫩茎段进行植物组织培养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大豆叶片细胞的细胞壁被酶解后，可获得原生质体。以下对原生质体的叙述错误的是（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制备时需用纤维素酶和果胶酶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膜具有选择透过性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可再生出细胞壁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失去细胞全能性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高中生物学实验中，利用显微镜观察到下列现象，其中由取材不当引起的是（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观察苏丹Ⅲ染色的花生子叶细胞时，橘黄色颗粒大小不一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观察黑藻叶肉细胞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胞质流动时，只有部分细胞的叶绿体在运动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利用血细胞计数板计数时，有些细胞压在计数室小方格的界线上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观察根尖细胞有丝分裂时，所有细胞均为长方形且处于未分裂状态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1961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年间全球人类的生态足迹如图所示，下列叙述错误的是（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2009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1961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年间人类的生态足迹从未明显下降过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2005</w:t>
      </w:r>
      <w:r>
        <w:rPr>
          <w:rFonts w:ascii="宋体" w:hAnsi="宋体" w:eastAsia="宋体" w:cs="宋体"/>
          <w:color w:val="000000"/>
        </w:rPr>
        <w:t>年人类的生态足迹约为地球生态容量的</w:t>
      </w:r>
      <w:r>
        <w:rPr>
          <w:rFonts w:ascii="Times New Roman" w:hAnsi="Times New Roman" w:eastAsia="Times New Roman" w:cs="Times New Roman"/>
          <w:color w:val="000000"/>
        </w:rPr>
        <w:t>1.4</w:t>
      </w:r>
      <w:r>
        <w:rPr>
          <w:rFonts w:ascii="宋体" w:hAnsi="宋体" w:eastAsia="宋体" w:cs="宋体"/>
          <w:color w:val="000000"/>
        </w:rPr>
        <w:t>倍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绿色出行、节水节能等生活方式会增加生态足迹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人类命运共同体意识是引导人类利用科技缩小生态足迹的重要基础</w:t>
      </w:r>
    </w:p>
    <w:p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花葵的花是两性花，在大陆上观察到只有昆虫为它传粉。在某个远离大陆的小岛上，研究者选择花葵集中分布的区域，在整个花期进行持续观察。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小岛上的生物与非生物环境共同构成一个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观察发现：有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种昆虫会进入花葵的花中，有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鸟会将喙伸入花中，这些昆虫和鸟都与雌、雄蕊发生了接触（访花），其中鸟类访花频次明显多于昆虫；鸟类以花粉或花蜜作为补充食物。研究者随机选取若干健康生长的花葵花蕾分为两组，一组保持自然状态，一组用疏网屏蔽鸟类访花，统计相对传粉率（如图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526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结果说明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由此可知，鸟和花葵的种间关系最可能是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．原始合作</w:t>
      </w:r>
      <w:r>
        <w:rPr>
          <w:rFonts w:ascii="Times New Roman" w:hAnsi="Times New Roman" w:eastAsia="Times New Roman" w:cs="Times New Roman"/>
          <w:color w:val="000000"/>
        </w:rPr>
        <w:t xml:space="preserve">           B</w:t>
      </w:r>
      <w:r>
        <w:rPr>
          <w:rFonts w:ascii="宋体" w:hAnsi="宋体" w:eastAsia="宋体" w:cs="宋体"/>
          <w:color w:val="000000"/>
        </w:rPr>
        <w:t>．互利共生</w:t>
      </w:r>
      <w:r>
        <w:rPr>
          <w:rFonts w:ascii="Times New Roman" w:hAnsi="Times New Roman" w:eastAsia="Times New Roman" w:cs="Times New Roman"/>
          <w:color w:val="000000"/>
        </w:rPr>
        <w:t xml:space="preserve">            C</w:t>
      </w:r>
      <w:r>
        <w:rPr>
          <w:rFonts w:ascii="宋体" w:hAnsi="宋体" w:eastAsia="宋体" w:cs="宋体"/>
          <w:color w:val="000000"/>
        </w:rPr>
        <w:t>．种间竞争</w:t>
      </w:r>
      <w:r>
        <w:rPr>
          <w:rFonts w:ascii="Times New Roman" w:hAnsi="Times New Roman" w:eastAsia="Times New Roman" w:cs="Times New Roman"/>
          <w:color w:val="000000"/>
        </w:rPr>
        <w:t xml:space="preserve">            D</w:t>
      </w:r>
      <w:r>
        <w:rPr>
          <w:rFonts w:ascii="宋体" w:hAnsi="宋体" w:eastAsia="宋体" w:cs="宋体"/>
          <w:color w:val="000000"/>
        </w:rPr>
        <w:t>．寄生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研究者增加了一组实验，将花葵花蕾进行套袋处理并统计传粉率。该实验的目的是探究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研究之所以能够揭示一些不常见的种间相互作用，是因为“小岛”在生态学研究中具有独特优势。“小岛”在进化研究中也有独特优势，正如达尔文在日记中写道：“……加拉帕戈斯群岛上物种的特征一直深深地触动影响着我。这些事实勾起了我所有的想法。”请写出“小岛”在进化研究中的主要优势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啤酒经酵母菌发酵酿制而成。生产中，需从密闭的发酵罐中采集酵母菌用于再发酵，而直接开罐采集的传统方式会损失一些占比很低的独特菌种。研究者探究了不同氧气含量下酵母菌的生长繁殖及相关调控，以优化采集条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酵母菌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兼性厌氧微生物，在密闭发酵罐中会产生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。有氧培养时，酵母菌增殖速度明显快于无氧培养，原因是酵母菌进行有氧呼吸，产生大量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本实验中，采集是指取样并培养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天。在不同的气体条件下从发酵罐中采集酵母菌，统计菌落数（图甲）。由结果可知，有利于保留占比很低菌种的采集条件是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724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根据上述实验结果可知，采集酵母菌时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浓度的陡然变化会导致部分菌体死亡。研究者推测，酵母菌接触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的最初阶段，细胞产生的过氧化氢（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）浓度会持续上升，使酵母菌受损。已知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能扩散进出细胞。研究者在无氧条件下从发酵罐中取出酵母菌，分别接种至含不同浓度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的培养基上，无氧培养后得到如图乙所示结果。请判断该实验能否完全证实上述推测，并说明理由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447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上述推测经证实后，研究者在有氧条件下从发酵罐中取样并分为两组，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组菌液直接滴加到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溶液中，无气泡产生；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组菌液有氧培养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天后，取与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组活菌数相同的菌液，滴加到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溶液中，出现明显气泡。结果说明，酵母菌可通过产生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以抵抗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的伤害。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植物通过调节激素水平协调自身生长和逆境响应（应对不良环境的系列反应）的关系，研究者对其分子机制进行了探索。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生长素（</w:t>
      </w:r>
      <w:r>
        <w:rPr>
          <w:rFonts w:ascii="Times New Roman" w:hAnsi="Times New Roman" w:eastAsia="Times New Roman" w:cs="Times New Roman"/>
          <w:color w:val="000000"/>
        </w:rPr>
        <w:t>IAA</w:t>
      </w:r>
      <w:r>
        <w:rPr>
          <w:rFonts w:ascii="宋体" w:hAnsi="宋体" w:eastAsia="宋体" w:cs="宋体"/>
          <w:color w:val="000000"/>
        </w:rPr>
        <w:t>）具有促进生长的作用，脱落酸（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）可提高抗逆性并抑制茎叶生长，两种激素均作为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分子，调节植物生长及逆境响应。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基因编码的蛋白（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）促进</w:t>
      </w:r>
      <w:r>
        <w:rPr>
          <w:rFonts w:ascii="Times New Roman" w:hAnsi="Times New Roman" w:eastAsia="Times New Roman" w:cs="Times New Roman"/>
          <w:color w:val="000000"/>
        </w:rPr>
        <w:t>IAA</w:t>
      </w:r>
      <w:r>
        <w:rPr>
          <w:rFonts w:ascii="宋体" w:hAnsi="宋体" w:eastAsia="宋体" w:cs="宋体"/>
          <w:color w:val="000000"/>
        </w:rPr>
        <w:t>的合成。研究发现，拟南芥受到干旱胁迫时，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基因表达下降，生长减缓。研究者用野生型（</w:t>
      </w:r>
      <w:r>
        <w:rPr>
          <w:rFonts w:ascii="Times New Roman" w:hAnsi="Times New Roman" w:eastAsia="Times New Roman" w:cs="Times New Roman"/>
          <w:color w:val="000000"/>
        </w:rPr>
        <w:t>WT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基因功能缺失突变株（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）进行实验，结果如图甲。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17811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图甲结果显示，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基因功能缺失导致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为了探究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影响抗旱性的机制，研究者通过实验，鉴定出一种可与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结合的酶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催化</w:t>
      </w:r>
      <w:r>
        <w:rPr>
          <w:rFonts w:ascii="Times New Roman" w:hAnsi="Times New Roman" w:eastAsia="Times New Roman" w:cs="Times New Roman"/>
          <w:color w:val="000000"/>
        </w:rPr>
        <w:t>ABA-</w:t>
      </w:r>
      <w:r>
        <w:rPr>
          <w:rFonts w:ascii="宋体" w:hAnsi="宋体" w:eastAsia="宋体" w:cs="宋体"/>
          <w:color w:val="000000"/>
        </w:rPr>
        <w:t>葡萄糖苷水解为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。提取纯化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，进行体外酶活性测定，结果如图乙。由实验结果可知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具有抑制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活性的作用，判断依据是：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7621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为了证明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通过抑制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活性降低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水平，可检测野生型和三种突变株中的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含量。请在图丙“（______）”处补充第三种突变株的类型，并在图中相应位置绘出能证明上述结论的结果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7811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综合上述信息可知，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能精细协调生长和逆境响应之间的平衡，使植物适应复杂多变的环境。请完善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调节机制模型（从正常和干旱两种条件任选其一，以未选择的条件为对照，在方框中以文字和箭头的形式作答）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（略）。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灵敏的嗅觉对多数哺乳动物的生存非常重要，能识别多种气味分子的嗅觉神经元位于哺乳动物的鼻腔上皮。科学家以大鼠为材料，对气味分子的识别机制进行了研究。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嗅觉神经元的树突末梢作为感受器，在气味分子的刺激下产生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，经嗅觉神经元轴突末端与下一个神经元形成的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将信息传递到嗅觉中枢，产生嗅觉。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初步研究表明，气味受体基因属于一个大的基因家族。大鼠中该家族的各个基因含有一些共同序列（保守序列），也含有一些有差异的序列（非保守序列）。不同气味受体能特异识别相应气味分子的关键在于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序列所编码的蛋白区段。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为了分离鉴定嗅觉神经元中的气味受体基因，科学家依据上述保守序列设计了若干对引物（图甲），利用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技术从大鼠鼻腔上皮组织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的逆转录产物中分别扩增基因片段，再用限制酶</w:t>
      </w:r>
      <w:r>
        <w:rPr>
          <w:rFonts w:ascii="Times New Roman" w:hAnsi="Times New Roman" w:eastAsia="Times New Roman" w:cs="Times New Roman"/>
          <w:i/>
          <w:color w:val="000000"/>
        </w:rPr>
        <w:t>Hinf</w:t>
      </w:r>
      <w:r>
        <w:rPr>
          <w:rFonts w:ascii="宋体" w:hAnsi="宋体" w:eastAsia="宋体" w:cs="宋体"/>
          <w:color w:val="000000"/>
        </w:rPr>
        <w:t>Ⅰ对扩增产物进行充分酶切。图乙显示用某对引物扩增得到的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）及其酶切片段（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）的电泳结果。结果表明酶切片段长度之和大于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产物长度，推断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组成。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73530"/>
            <wp:effectExtent l="0" t="0" r="0" b="762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74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在上述实验基础上，科学家们鉴定出多种气味受体，并解析了嗅觉神经元细胞膜上信号转导的部分过程（图丙）。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23060"/>
            <wp:effectExtent l="0" t="0" r="0" b="1524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如果钠离子通道由气味分子直接开启，会使嗅觉敏感度大大降低。根据图丙所示机制，解释少量的气味分子即可被动物感知的原因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学习以下材料，回答（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）～（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筛选组织特异表达的基因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筛选组织特异表达的基因，对研究细胞分化和组织、器官的形成机制非常重要。“增强子捕获”是筛选组织特异表达基因的一种有效方法。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真核生物的基本启动子位于基因</w:t>
      </w:r>
      <w:r>
        <w:rPr>
          <w:rFonts w:ascii="Times New Roman" w:hAnsi="Times New Roman" w:eastAsia="Times New Roman" w:cs="Times New Roman"/>
          <w:color w:val="000000"/>
        </w:rPr>
        <w:t>5'</w:t>
      </w:r>
      <w:r>
        <w:rPr>
          <w:rFonts w:ascii="宋体" w:hAnsi="宋体" w:eastAsia="宋体" w:cs="宋体"/>
          <w:color w:val="000000"/>
        </w:rPr>
        <w:t>端附近，没有组织特异性，本身不足以启动基因表达。增强子位于基因上游或下游，与基本启动子共同组成基因表达的调控序列。基因工程所用表达载体中的启动子，实际上包含增强子和基本启动子。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很多增强子具有组织特异的活性，它们与特定蛋白结合后激活基本启动子，驱动相应基因在特定组织中表达（图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）。基于上述调控机理，研究者构建了由基本启动子和报告基因组成的“增强子捕获载体”（图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），并转入受精卵。捕获载体会随机插入基因组中，如果插入位点附近存在有活性的增强子，则会激活报告基因的表达（图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9812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获得了一系列分别在不同组织中特异表达报告基因的个体后，研究者提取每个个体的基因组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，通过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扩增含有捕获载体序列的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片段。对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产物进行测序后，与相应的基因组序列比对，即可确定载体的插入位点，进而鉴定出相应的基因。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研究者利用各种遗传学手段，对筛选得到的基因进行突变、干扰或过表达，检测个体表型的改变，研究其在细胞分化和个体发育中的作用，从而揭示组织和器官形成的机理。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在个体发育中，来源相同的细胞在形态、结构和功能上发生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的过程称为细胞分化，分化是基因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的结果。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对文中“增强子”的理解，错误的是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增强子是含有特定碱基序列的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增强子、基本启动子和它们调控的基因位于同一条染色体上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一个增强子只能作用于一个基本启动子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很多增强子在不同组织中的活性不同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研究者将增强子捕获技术应用于斑马鱼，观察到报告基因在某幼体的心脏中特异表达。鉴定出捕获载体的插入位点后，发现位点附近有两个基因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，为了确定这两个基因是否为心脏特异表达的基因，应检测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真核生物编码蛋白的序列只占基因组的很少部分，因而在绝大多数表达报告基因的个体中，增强子捕获载体的插入位点位于基因外部，不会造成基因突变。研究者对图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所示载体进行了改造，期望改造后的载体随机插入基因组后，在“捕获”增强子的同时，也造成该增强子所调控的基因发生突变，以研究基因功能。请画图表示改造后的载体，并标出各部分名称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（略）。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玉米是我国栽培面积最大的农作物，籽粒大小是决定玉米产量的重要因素之一，研究籽粒的发育机制，对保障粮食安全有重要意义。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研究者获得矮秆玉米突变株，该突变株与野生型杂交，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表型与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相同，说明矮秆是隐性性状。突变株基因型记作</w:t>
      </w:r>
      <w:r>
        <w:rPr>
          <w:rFonts w:ascii="Times New Roman" w:hAnsi="Times New Roman" w:eastAsia="Times New Roman" w:cs="Times New Roman"/>
          <w:color w:val="000000"/>
        </w:rPr>
        <w:t>rr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观察发现，突变株所结籽粒变小。籽粒中的胚和胚乳经受精发育而成，籽粒大小主要取决于胚乳体积。研究发现，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基因编码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去甲基化酶，亲本的该酶在本株玉米所结籽粒的发育中发挥作用。突变株的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基因失活，导致所结籽粒胚乳中大量基因表达异常，籽粒变小。野生型及突变株分别自交，检测授粉后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天胚乳中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甲基化水平，预期实验结果为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基因在玉米胚乳中特异表达，为进一步探究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基因编码的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去甲基化酶对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基因的调控作用，进行如下杂交实验，检测授粉后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天胚乳中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基因的表达情况，结果如表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84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杂交组合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Q</w:t>
            </w:r>
            <w:r>
              <w:rPr>
                <w:rFonts w:ascii="宋体" w:hAnsi="宋体" w:eastAsia="宋体" w:cs="宋体"/>
                <w:color w:val="000000"/>
              </w:rPr>
              <w:t>基因表达情况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综合已有研究和表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结果，阐述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基因对胚乳中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基因表达的调控机制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实验中还发现另外一个籽粒变小的突变株甲，经证实，突变基因不是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。将甲与野生型杂交，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表型正常，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配子的功能及受精卵活力均正常。利用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进行下列杂交实验，统计正常籽粒与小籽粒的数量，结果如表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10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杂交组合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正常籽粒：小籽粒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（♂）×甲（♀）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（♀）×甲（♂）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已知玉米子代中，某些来自父本或母本的基因，即使是显性也无功能。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①根据这些信息，如何解释基因与表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中小籽粒性状的对应关系？请提出你的假设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sectPr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Q3ZTI1ZmI1Y2FlMmIzNzhhYzZhN2VkYzE1MTU3ZG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472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5472</Words>
  <Characters>5993</Characters>
  <TotalTime>0</TotalTime>
  <ScaleCrop>false</ScaleCrop>
  <LinksUpToDate>false</LinksUpToDate>
  <CharactersWithSpaces>6188</CharactersWithSpaces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2024-07-16T05:37:25Z</dcterms:created>
  <dc:creator>Administrator</dc:creator>
  <cp:lastModifiedBy>Administrator</cp:lastModifiedBy>
  <dcterms:modified xsi:type="dcterms:W3CDTF">2024-07-16T05:37:37Z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C069445D06474F6D948A34D83AD09D53_12</vt:lpwstr>
  </property>
</Properties>
</file>