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77C5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rPr>
          <w:rFonts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 w:val="0"/>
          <w:caps w:val="0"/>
          <w:color w:val="00B050"/>
          <w:kern w:val="2"/>
          <w:sz w:val="44"/>
          <w:szCs w:val="52"/>
        </w:rPr>
        <w:t>专题09：</w:t>
      </w:r>
      <w:bookmarkStart w:id="14" w:name="_GoBack"/>
      <w:r>
        <w:rPr>
          <w:rFonts w:ascii="汉语拼音" w:hAnsi="宋体" w:eastAsia="黑体" w:cs="汉语拼音"/>
          <w:b/>
          <w:bCs/>
          <w:caps w:val="0"/>
          <w:color w:val="00B050"/>
          <w:kern w:val="2"/>
          <w:sz w:val="44"/>
          <w:szCs w:val="44"/>
        </w:rPr>
        <w:t>诗句赏析</w:t>
      </w:r>
      <w:bookmarkEnd w:id="14"/>
    </w:p>
    <w:p w14:paraId="40B7871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汉语拼音" w:hAnsi="汉语拼音" w:eastAsia="宋体" w:cs="汉语拼音"/>
          <w:b w:val="0"/>
          <w:bCs w:val="0"/>
          <w:caps w:val="0"/>
          <w:kern w:val="2"/>
          <w:sz w:val="21"/>
          <w:szCs w:val="22"/>
        </w:rPr>
        <w:drawing>
          <wp:inline distT="0" distB="0" distL="114300" distR="114300">
            <wp:extent cx="2276475" cy="742950"/>
            <wp:effectExtent l="0" t="0" r="9525" b="6350"/>
            <wp:docPr id="5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35B31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0" w:name="_Toc30946"/>
      <w:bookmarkStart w:id="1" w:name="_Toc29057"/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1"/>
          <w:szCs w:val="22"/>
        </w:rPr>
        <w:t>【课标要求】</w:t>
      </w:r>
      <w:bookmarkEnd w:id="0"/>
      <w:bookmarkEnd w:id="1"/>
    </w:p>
    <w:p w14:paraId="2E329B0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210" w:firstLineChars="1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2" w:name="_Toc24715"/>
      <w:bookmarkStart w:id="3" w:name="_Toc32619"/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《课标》中要求考生具备初步欣赏古诗的能力，其中经常考查考生对诗句作用的分析能力。在答题中，考生存在脱离诗句、架空分析，生搬硬套、词不达意等问题。</w:t>
      </w:r>
    </w:p>
    <w:p w14:paraId="7EE7620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1"/>
          <w:szCs w:val="22"/>
        </w:rPr>
        <w:t>【考查重点】</w:t>
      </w:r>
      <w:bookmarkEnd w:id="2"/>
      <w:bookmarkEnd w:id="3"/>
    </w:p>
    <w:p w14:paraId="73EBD36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4" w:name="_Toc31752"/>
      <w:bookmarkStart w:id="5" w:name="_Toc29484"/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这种题型综合性强、自由度大，它可以从内容、形象、语言、表达技巧、情感等角度赏析，有时可以等同于词语赏析题、分析表达技巧题或句子情感分析题，但毕竟不能完全等同。有时又因赏析角度的不固定性，使答题的自由度较大，同时难度也较大。分为两种题型：一是定向赏析型，题干规定好了鉴赏角度如“从虚实结合角度赏析某句"；二是综合赏析型，未规定赏析角度，需要考生自行选择角度，如“请任选一个角度赏析某联”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38CEDC5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1"/>
          <w:szCs w:val="22"/>
        </w:rPr>
        <w:t>【主要题型】</w:t>
      </w:r>
    </w:p>
    <w:bookmarkEnd w:id="4"/>
    <w:bookmarkEnd w:id="5"/>
    <w:p w14:paraId="779953B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6" w:name="_Toc27432"/>
      <w:bookmarkStart w:id="7" w:name="_Toc8424"/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（1）描述名句所展现的画面，并揭示诗句的含义。</w:t>
      </w:r>
    </w:p>
    <w:p w14:paraId="0E69AA6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（2）解释某一联的意思，并分析其情与景的关系。</w:t>
      </w:r>
    </w:p>
    <w:p w14:paraId="60E55E3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（3）解释诗词的意思，说出它们表达了作者怎样的思想感情。</w:t>
      </w:r>
    </w:p>
    <w:p w14:paraId="3AE1CB0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（4）某句使用了哪种修辞手法？有何表达效果？</w:t>
      </w:r>
    </w:p>
    <w:p w14:paraId="2368A37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（5）某诗句历来受人们的赞赏，该如何理解？</w:t>
      </w:r>
    </w:p>
    <w:p w14:paraId="7C96562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（6）诗歌的某联成了千古名句，请分析原因。</w:t>
      </w:r>
    </w:p>
    <w:p w14:paraId="17BF31B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（7）你从某句诗中领悟到了什么人生哲理？</w:t>
      </w:r>
    </w:p>
    <w:p w14:paraId="1CE909F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（8）这首诗体现了怎样的社会现实/情趣？</w:t>
      </w:r>
    </w:p>
    <w:p w14:paraId="4388642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1"/>
          <w:szCs w:val="22"/>
        </w:rPr>
        <w:t>【重点提示】</w:t>
      </w:r>
      <w:bookmarkEnd w:id="6"/>
      <w:bookmarkEnd w:id="7"/>
      <w:bookmarkStart w:id="8" w:name="_Toc26166"/>
    </w:p>
    <w:p w14:paraId="27DE833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名句鉴赏，就是对古诗词中千古传诵的名句，就其景、情、理、趣方面为人称道之处品评分析。古代诗歌的语句具有表达凝练、内蕴丰富的特点，往往一句诗就蕴含着深刻的思想和高超的技巧。贾岛“两句三年得,一吟双泪流”，杜甫“语不惊人死不休”。诗人常常经过反复琢磨，从词汇宝库中挑选出最贴切、最精确、最生动形象的词语来描摹事物或表情达意。赏析的意义在于：尺幅之内，含不尽之意。状难写之景如在眼前，含不尽之意而在言外。</w:t>
      </w:r>
    </w:p>
    <w:p w14:paraId="1A8DB2A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1"/>
          <w:szCs w:val="22"/>
        </w:rPr>
        <w:t>【解题技巧】</w:t>
      </w:r>
      <w:bookmarkEnd w:id="8"/>
    </w:p>
    <w:p w14:paraId="1FE365C5">
      <w:pPr>
        <w:pStyle w:val="8"/>
        <w:keepNext w:val="0"/>
        <w:keepLines w:val="0"/>
        <w:widowControl w:val="0"/>
        <w:numPr>
          <w:numId w:val="0"/>
        </w:numPr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一、答题要点</w:t>
      </w:r>
    </w:p>
    <w:p w14:paraId="1EC0751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1.解释该句的含意，写出表达的情感；</w:t>
      </w:r>
    </w:p>
    <w:p w14:paraId="5A9D2B4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2.指出它在炼字、词法、句法、章法，尤其是表达技巧方面的特点；</w:t>
      </w:r>
    </w:p>
    <w:p w14:paraId="01A956F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3.根据该句在全诗中的位置，分析其对全诗所起的结构作用；</w:t>
      </w:r>
    </w:p>
    <w:p w14:paraId="26CF7D7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4.点出其对表达主旨和情感所起的作用。</w:t>
      </w:r>
    </w:p>
    <w:p w14:paraId="39B4BAB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二、诗歌鉴赏五步骤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400305E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第一步：判断诗歌题材，确定诗歌类型；</w:t>
      </w:r>
    </w:p>
    <w:p w14:paraId="64F3F11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第二步：到诗词后部找诗的中心(作者要抒的情、要表达的志)；</w:t>
      </w:r>
    </w:p>
    <w:p w14:paraId="5B034B8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第三步：看前半部分写了哪些意象，这些意象构成什么画面，这些画面有什么特点，对诗歌的中心有什么作用；</w:t>
      </w:r>
    </w:p>
    <w:p w14:paraId="0DB49C1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第四步：做到五必看;必看题目(题日常常是诗眼，或中心事件)；必看作者(知作者作品风格、身世、经历)；必看注释(难懂的知识典故，有时答案也在其中)；必看名句(中心诗眼常常在此)；必看题干(题干的指向性很强，必须看清要求)；</w:t>
      </w:r>
    </w:p>
    <w:p w14:paraId="54FA605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第五步：看一看诗歌运用了哪些手法，这样古诗鉴赏就很容易做了。组织成文时一般可用这样的表达程式:(字词句)含义+(修辞、表现等)手法+表达作用(效果)+抒发情感(揭示道理)           </w:t>
      </w:r>
    </w:p>
    <w:p w14:paraId="3E2D391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 xml:space="preserve"> </w:t>
      </w:r>
      <w:r>
        <w:rPr>
          <w:rFonts w:hint="default" w:ascii="汉语拼音" w:hAnsi="汉语拼音" w:eastAsia="宋体" w:cs="汉语拼音"/>
          <w:b w:val="0"/>
          <w:bCs w:val="0"/>
          <w:caps w:val="0"/>
          <w:kern w:val="2"/>
          <w:sz w:val="21"/>
          <w:szCs w:val="22"/>
        </w:rPr>
        <w:drawing>
          <wp:inline distT="0" distB="0" distL="114300" distR="114300">
            <wp:extent cx="3200400" cy="666750"/>
            <wp:effectExtent l="0" t="0" r="0" b="6350"/>
            <wp:docPr id="4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EEBF7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9" w:name="_Toc12399"/>
      <w:bookmarkStart w:id="10" w:name="_Toc159949293"/>
      <w:bookmarkStart w:id="11" w:name="_Toc23880"/>
      <w:bookmarkStart w:id="12" w:name="_Toc25365"/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考点一 </w:t>
      </w:r>
      <w:bookmarkEnd w:id="9"/>
      <w:bookmarkEnd w:id="10"/>
      <w:bookmarkEnd w:id="11"/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：</w:t>
      </w:r>
      <w:bookmarkEnd w:id="12"/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写景类诗句</w:t>
      </w:r>
    </w:p>
    <w:p w14:paraId="223B152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13" w:name="_Toc26813"/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【答题模版】运用了......（动静结合/以动衬静/视听结合/虚实结合等手法），写出了......（描述画面＋画面特点），表达了......（情感）。</w:t>
      </w:r>
    </w:p>
    <w:p w14:paraId="357FABB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</w:p>
    <w:p w14:paraId="1B5F47C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（2024·江苏扬州·中考真题）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阅读下面诗歌，完成后面小题。</w:t>
      </w:r>
    </w:p>
    <w:p w14:paraId="2F1F472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ascii="楷体" w:hAnsi="楷体" w:eastAsia="楷体" w:cs="楷体"/>
          <w:b w:val="0"/>
          <w:bCs w:val="0"/>
          <w:caps w:val="0"/>
          <w:kern w:val="2"/>
          <w:sz w:val="21"/>
          <w:szCs w:val="22"/>
        </w:rPr>
        <w:t>过广陵驿</w:t>
      </w:r>
    </w:p>
    <w:p w14:paraId="6001C75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萨都剌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  <w:vertAlign w:val="superscript"/>
        </w:rPr>
        <w:t>①</w:t>
      </w:r>
    </w:p>
    <w:p w14:paraId="2A1298B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秋风江上芙蓉老，阶下数株黄菊鲜。</w:t>
      </w:r>
    </w:p>
    <w:p w14:paraId="5219E3D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落叶正飞扬子渡，行人又上广陵船。</w:t>
      </w:r>
    </w:p>
    <w:p w14:paraId="19402DD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寒砧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  <w:vertAlign w:val="superscript"/>
        </w:rPr>
        <w:t>②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万户月如水，老雁一声霜满天。</w:t>
      </w:r>
    </w:p>
    <w:p w14:paraId="3B7E425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自笑栖迟淮海客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  <w:vertAlign w:val="superscript"/>
        </w:rPr>
        <w:t>③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，十年心事一灯前。</w:t>
      </w:r>
    </w:p>
    <w:p w14:paraId="34A3FA4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【注】①萨都剌，元朝诗人。②砧，捣衣石。③栖迟，长久居留。诗人长年客居南方，故称淮海客。</w:t>
      </w:r>
    </w:p>
    <w:p w14:paraId="45C867D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【问题】《新元史》评萨都剌的诗具有“清丽”的特点，请结合“寒砧万户月如水，老雁一声霜满天”赏析。</w:t>
      </w:r>
    </w:p>
    <w:p w14:paraId="2C72D2C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             </w:t>
      </w:r>
    </w:p>
    <w:p w14:paraId="6820C89F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 xml:space="preserve">【答案】该句使用了视听结合的手法，渲染了凄凉、冷清、孤寂的氛围，表达了诗人对家乡的思念之情以及漂泊之苦，对于同样分处两地的人们寄予了深切的同情。   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4B034791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【解析】本题考查诗句赏析。</w:t>
      </w:r>
    </w:p>
    <w:p w14:paraId="6F292FF4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“寒砧万户月如水，老雁一声霜满天”的意思是：月色如水，不远处点点砧声敲响，更显一片宁静；繁霜满天，云天间一声秋雁鸣叫，也催促游子踏上归程。作者连用“寒砧、寒月，老雁、霜天”四个意象，视觉上写月光如水，繁霜满天，听觉上写点点砧声敲响，一声秋雁鸣叫，视听结合，更进一步描绘出秋意深重的场景，渲染了凄凉、冷清、孤寂的氛围，也委婉地抒写出内心的悲愁。寒砧令人想起家中的妻子，寒月使人惆怅羁旅孤单，而归鸿与霜天也似乎都在提醒诗人应该早点还乡，表达了诗人对家乡的思念之情以及漂泊之苦。</w:t>
      </w:r>
    </w:p>
    <w:p w14:paraId="5F3EDB3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36"/>
        </w:rPr>
        <w:t>             </w:t>
      </w:r>
    </w:p>
    <w:bookmarkEnd w:id="13"/>
    <w:p w14:paraId="6ECDB65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考点二 ：抒情类诗句</w:t>
      </w:r>
    </w:p>
    <w:p w14:paraId="44DC5CA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【答题模版】运用了......（融情于景/借景抒情/托物言志等手法）的抒情手法，写出了......（描述画面＋画面特点），抒发了......（情感）。</w:t>
      </w:r>
    </w:p>
    <w:p w14:paraId="55A30BD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</w:p>
    <w:p w14:paraId="0682EAF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（2024·江西·中考真题）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阅读下面两首宋诗，完成下面小题。</w:t>
      </w:r>
    </w:p>
    <w:p w14:paraId="4BBF836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新笋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kern w:val="0"/>
          <w:sz w:val="24"/>
          <w:szCs w:val="24"/>
        </w:rPr>
        <w:t>  </w:t>
      </w:r>
    </w:p>
    <w:p w14:paraId="731375D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朱松</w:t>
      </w:r>
    </w:p>
    <w:p w14:paraId="5271E25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春风吹起箨龙</w:t>
      </w:r>
      <w:r>
        <w:rPr>
          <w:rFonts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①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儿，戢戢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②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满山人未知。</w:t>
      </w:r>
    </w:p>
    <w:p w14:paraId="2401D96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急唤苍头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③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斫烟雨，明朝吹作碧参差。</w:t>
      </w:r>
    </w:p>
    <w:p w14:paraId="1E2CC14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咏新荷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kern w:val="0"/>
          <w:sz w:val="24"/>
          <w:szCs w:val="24"/>
        </w:rPr>
        <w:t>  </w:t>
      </w:r>
    </w:p>
    <w:p w14:paraId="6CABECC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蔡楠</w:t>
      </w:r>
    </w:p>
    <w:p w14:paraId="6840E6D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朱阑桥下水平池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④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，四面无风柳自垂。</w:t>
      </w:r>
    </w:p>
    <w:p w14:paraId="76372E0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疑似水仙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⑤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吟意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⑥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懒，碧罗笺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⑦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卷未题诗。</w:t>
      </w:r>
    </w:p>
    <w:p w14:paraId="56799A3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[注]①箨（tuò）龙：竹笋的别名。②戢戢（jí）：象声词。风吹竹笋声。③苍头：仆人。④水平池：水与池面相平。⑤水仙：水中女神。⑥吟意：吟诗的兴趣。⑦罗：丝织品。笺：精美的纸张，供题诗、写信等用。</w:t>
      </w:r>
    </w:p>
    <w:p w14:paraId="439467F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【问题】从内容或写作技巧的角度，简要分析这两首诗的共同点。</w:t>
      </w:r>
    </w:p>
    <w:p w14:paraId="281AA36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           </w:t>
      </w:r>
    </w:p>
    <w:p w14:paraId="07C301A8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【答案】示例一：两首诗都是写新生事物，所写景物清新而充满生机，富有情趣。</w:t>
      </w:r>
    </w:p>
    <w:p w14:paraId="5BCE2C33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示例二：两首诗写物都发挥想象，运用了虚写的手法。</w:t>
      </w:r>
    </w:p>
    <w:p w14:paraId="32B20B05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           </w:t>
      </w:r>
    </w:p>
    <w:p w14:paraId="33A5FB70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【解析】本题考查比较阅读。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27D4636C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根据两首诗的题目“新笋”和“咏新荷”可知，这两首诗分别描写的是新生的竹笋和新生的荷。两者都属于新生事物。根据第一首诗中的“春风吹起箨龙儿，戢戢满山人未知”可知，春风把竹笋都吹出了地面，满山遍野聚在一起，人们都还不知道。作者描写了新生的竹笋满山遍野，景物清新而富有生机。根据第二首诗中的“疑似水仙吟意懒，碧罗笺卷未题诗”可知，作者想象水仙似乎是无意吟诗，反倒是有写诗的兴致，那些将舒未舒的新生荷叶就像是还没有题诗的纸笺一样。所写画面同样清新且富有生机。</w:t>
      </w:r>
    </w:p>
    <w:p w14:paraId="796BDFA7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第一首诗中的“急唤苍头斫烟雨，明朝吹作碧参差”是作者的想象，作者想象第二天竹笋长成竹子的情形，于是急忙唤起奴仆上山在那烟雨之中挖掘竹笋。第二首诗中的“疑似水仙吟意懒，碧罗笺卷未题诗”同样是作者的想象，作者想象水仙似乎是无意吟诗，反倒是有写诗的兴致，那些将舒未舒的新生荷叶就像是还没有题诗的纸笺一样。所以这两首诗都发挥了作者的想象，运用了虚写的手法。</w:t>
      </w:r>
    </w:p>
    <w:p w14:paraId="3F624CC5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  <w:shd w:val="clear" w:fill="F2F2F2"/>
        </w:rPr>
        <w:t>           </w:t>
      </w:r>
    </w:p>
    <w:p w14:paraId="3CEE73E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【例2】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（2024·四川泸州·中考真题）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阅读下面这首诗，完成小题。</w:t>
      </w:r>
    </w:p>
    <w:p w14:paraId="49ACD8F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泸川纪行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①</w:t>
      </w:r>
    </w:p>
    <w:p w14:paraId="7315A06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杜甫</w:t>
      </w:r>
    </w:p>
    <w:p w14:paraId="404479A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自昔泸川负盛名，归途邂逅慰老身。</w:t>
      </w:r>
    </w:p>
    <w:p w14:paraId="093F64C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江山照眼灵气出，古塞城高紫色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②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生。</w:t>
      </w:r>
    </w:p>
    <w:p w14:paraId="3D422F6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代有人才探翰墨，我来系缆结诗情。</w:t>
      </w:r>
    </w:p>
    <w:p w14:paraId="32301A8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三杯入口心自愧，枯肠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③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无字谢主人。</w:t>
      </w:r>
    </w:p>
    <w:p w14:paraId="76A7AB7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【注】①杜甫于代宗永泰元年（765年）从成都乘船东下，路过了泸州，创作《泸川纪行》一诗。泸川即指泸州。②紫色：可解为紫气，即祥瑞之气。③枯肠：一作“枯口”。</w:t>
      </w:r>
    </w:p>
    <w:p w14:paraId="5C114E1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【问题】请赏析“江山照眼灵气出，古塞城高紫色生”两句诗。</w:t>
      </w:r>
    </w:p>
    <w:p w14:paraId="7AE2E85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           </w:t>
      </w:r>
    </w:p>
    <w:p w14:paraId="76DB38C9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本句采用对偶的手法，“江山照眼”和“古塞城高”相对，“灵气出”与“紫色生”相对，对仗工整，描绘出了泸州山河灵秀，城池高峻，地理位置重要的特点，流露出作者对泸州的赞美之情，呼应首句的“盛名”。</w:t>
      </w:r>
    </w:p>
    <w:p w14:paraId="544FCB89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【分析】本题考查诗句的赏析。</w:t>
      </w:r>
    </w:p>
    <w:p w14:paraId="6F98ED0C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“江山”和“古塞”一指河山，一指位置，意思相关，“照眼”意思为：耀眼，与“城高”相对，“灵气”与“紫色”同为名词，“出”和“生”同为动词，因此上下为对偶句，对仗工整，上联从江河山岳光亮耀眼生出仙灵之气来展现出泸州山河灵秀，下联从泸州地处古时边界要塞，城池高峻，笼罩祥瑞之气来展现泸州地理位置的重要，流露出作者对泸州的赞美之情，呼应首句的“盛名”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33F9CFB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kern w:val="2"/>
          <w:sz w:val="21"/>
          <w:szCs w:val="21"/>
        </w:rPr>
        <w:t>           </w:t>
      </w:r>
    </w:p>
    <w:p w14:paraId="5F7C5B8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考点三 ：哲理类诗句</w:t>
      </w:r>
    </w:p>
    <w:p w14:paraId="4C7C270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【答题模版】描绘诗/词句（＋艺术手法）+蕴含的哲理及诗/词人的态度。</w:t>
      </w:r>
    </w:p>
    <w:p w14:paraId="07E04BC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</w:p>
    <w:p w14:paraId="654CD4D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（2024·四川达州·中考真题）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阅读下面这首唐诗，完成后面的问题。</w:t>
      </w:r>
    </w:p>
    <w:p w14:paraId="488C788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万山潭作</w:t>
      </w:r>
    </w:p>
    <w:p w14:paraId="75446EE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[唐]孟浩然</w:t>
      </w:r>
    </w:p>
    <w:p w14:paraId="24CB433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垂钓坐磐石，水清心亦闲。</w:t>
      </w:r>
    </w:p>
    <w:p w14:paraId="63937F6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鱼行潭树下，猿挂岛藤间。</w:t>
      </w:r>
    </w:p>
    <w:p w14:paraId="131F1AA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游女昔解佩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①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，传闻于此山。</w:t>
      </w:r>
    </w:p>
    <w:p w14:paraId="690A1C4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求之不可得，沿月棹</w:t>
      </w:r>
      <w:r>
        <w:rPr>
          <w:rFonts w:hint="default" w:ascii="Cambria Math" w:hAnsi="Cambria Math" w:eastAsia="Cambria Math" w:cs="Cambria Math"/>
          <w:b w:val="0"/>
          <w:bCs w:val="0"/>
          <w:caps w:val="0"/>
          <w:kern w:val="2"/>
          <w:sz w:val="21"/>
          <w:szCs w:val="22"/>
          <w:vertAlign w:val="superscript"/>
        </w:rPr>
        <w:t>②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歌还。</w:t>
      </w:r>
    </w:p>
    <w:p w14:paraId="7FD85D8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【注释】①解佩：神话故事。郑交甫游万山，巧遇神女，心生爱慕，并向神女索取佩戴饰物，神女解佩赠之，一霎时，神女和佩物均不见，交甫怅然久之。②棹：船桨。</w:t>
      </w:r>
    </w:p>
    <w:p w14:paraId="006B286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【问题】请自选角度，结合诗句简要赏析颔联。</w:t>
      </w:r>
    </w:p>
    <w:p w14:paraId="663D16C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           </w:t>
      </w:r>
    </w:p>
    <w:p w14:paraId="66E0D494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 颔联运用了借景抒情的表现手法。潭水中游鱼逍遥，碧波中树影荡漾，岛上树木苍郁，猿猴倒 挂，轻盈自在，构成一幅生机勃勃的画面。表现出作者的内心平和纯粹，闲适自得。</w:t>
      </w:r>
    </w:p>
    <w:p w14:paraId="668D358E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           </w:t>
      </w:r>
    </w:p>
    <w:p w14:paraId="2D6C9777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【解析】本题考查诗句赏析。</w:t>
      </w:r>
    </w:p>
    <w:p w14:paraId="1F52CB13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“鱼行潭树下，猿挂岛藤间”句意：鱼儿在树荫下游来游去，猿猴挂在枝上嬉戏打闹。颔联用“鱼行”与“猿挂”，一低一高，遥相呼应，更拓展出空间的距离美。“潭树下”与“岛藤间”，一潭一岛，一树一藤，一下一上，也显示出对称美。这些描写，表现了树影荡漾、树木苍郁的生机勃勃、美好景色；再用居其间的游鱼“逍遥”、猿猴“轻盈自在”来暗示作者内心的清、闲。由此窥见他内心的纯粹，闲适和旷达情怀。</w:t>
      </w:r>
    </w:p>
    <w:p w14:paraId="1D16722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【例2】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（2024·四川南充·中考真题）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阅读下面这首唐诗，完成后面的问题。</w:t>
      </w:r>
    </w:p>
    <w:p w14:paraId="3E93054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望岳</w:t>
      </w:r>
    </w:p>
    <w:p w14:paraId="12803E1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杜甫</w:t>
      </w:r>
    </w:p>
    <w:p w14:paraId="67EBA5C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岱宗夫如何？齐鲁青未了。</w:t>
      </w:r>
    </w:p>
    <w:p w14:paraId="2BE9C5A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造化钟神秀，阴阳割昏晓。</w:t>
      </w:r>
    </w:p>
    <w:p w14:paraId="06F746F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荡胸生曾云，决眦入归鸟。</w:t>
      </w:r>
    </w:p>
    <w:p w14:paraId="5FDA6E9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会当凌绝顶，一览众山小。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5ADA0DE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【问题】同是借景抒怀，本诗中的“会当凌绝顶，一览众山小”与王之涣《登鹳雀楼》中的“欲穷千里目，更上一层楼”所表达的人生追求有何异同？</w:t>
      </w:r>
    </w:p>
    <w:p w14:paraId="528DF393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【答案】同：都强调人生要有高远的追求和昂扬向上、积极进取的人生态度。</w:t>
      </w:r>
    </w:p>
    <w:p w14:paraId="0F79AD38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异：杜诗更侧重目标的确立、目标的高远； </w:t>
      </w:r>
    </w:p>
    <w:p w14:paraId="15277A8C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王诗更侧重为实现目标而采取行动。</w:t>
      </w:r>
    </w:p>
    <w:p w14:paraId="2097EF55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           </w:t>
      </w:r>
    </w:p>
    <w:p w14:paraId="483DE8F6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【详解】本题考查分析概括能力。可从主题或内容方面比较异同。</w:t>
      </w:r>
    </w:p>
    <w:p w14:paraId="0BD05476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《望岳》的写作背景是：唐玄宗开元二十三年（735），诗人到洛阳应进士，结果落第而归，开元二十四年（736），二十四岁的诗人开始过一种不羁的漫游生活。作者北游齐、赵（今河南、河北、山东等地），这首诗就是在漫游途中所作。</w:t>
      </w:r>
    </w:p>
    <w:p w14:paraId="53D87037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相同点：“会当凌绝顶，一览众山小”句意是：我一定要登上泰山的顶峰，那时远眺，群山定会显得渺小。表达诗人登临泰山顶峰的决心，积极进取的人生态度和坚定豪迈的气概。而“欲穷千里目，更上一层楼”句意是：想要看到千里之外的风光，那就要再登上更高的一层城楼。这两句是写作者登楼所感，意在鼓励人们追求进步、积极向上。所以，两句诗都强调人生要有高远的目标，并有为理想目标而积极进取、努力拼搏的人生态度。</w:t>
      </w:r>
    </w:p>
    <w:p w14:paraId="28337A8E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不同点：依据“会当凌绝顶，一览众山小”句意可知，杜甫在诗歌中体现出了自己远大的理想和志向。侧重人生目标的确立。依据“欲穷千里目，更上一层楼”句意可知，王之涣的诗歌侧重体现了为了实现目标而采取的行动及其过程。</w:t>
      </w:r>
    </w:p>
    <w:p w14:paraId="2E35838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           </w:t>
      </w:r>
    </w:p>
    <w:p w14:paraId="391FA1B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kern w:val="2"/>
          <w:sz w:val="21"/>
          <w:szCs w:val="21"/>
        </w:rPr>
        <w:t>           </w:t>
      </w:r>
    </w:p>
    <w:p w14:paraId="16ECBBA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kern w:val="2"/>
          <w:sz w:val="21"/>
          <w:szCs w:val="21"/>
        </w:rPr>
        <w:t>           </w:t>
      </w:r>
    </w:p>
    <w:p w14:paraId="15F40BA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汉语拼音" w:hAnsi="汉语拼音" w:eastAsia="宋体" w:cs="汉语拼音"/>
          <w:b w:val="0"/>
          <w:bCs w:val="0"/>
          <w:caps w:val="0"/>
          <w:kern w:val="2"/>
          <w:sz w:val="21"/>
          <w:szCs w:val="22"/>
        </w:rPr>
        <w:drawing>
          <wp:inline distT="0" distB="0" distL="114300" distR="114300">
            <wp:extent cx="5200650" cy="1714500"/>
            <wp:effectExtent l="0" t="0" r="6350" b="0"/>
            <wp:docPr id="6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8A83F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ascii="新宋体" w:hAnsi="新宋体" w:eastAsia="新宋体" w:cs="新宋体"/>
          <w:b/>
          <w:bCs/>
          <w:caps w:val="0"/>
          <w:color w:val="00B050"/>
          <w:sz w:val="28"/>
          <w:szCs w:val="28"/>
          <w:shd w:val="clear" w:fill="FFFFFF"/>
        </w:rPr>
        <w:t>诗句的作用解题思路与方法</w:t>
      </w:r>
    </w:p>
    <w:p w14:paraId="344001C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诗句的作用一般从内容和结构两个方面答题。</w:t>
      </w:r>
    </w:p>
    <w:p w14:paraId="6A64CD9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2"/>
        </w:rPr>
        <w:t>一、诗句在内容方面常见的作用: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7E93F7B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1.点明时令、地点或环境；</w:t>
      </w:r>
    </w:p>
    <w:p w14:paraId="4C07C9C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2.渲染某种气氛，烘托人物某种形象；</w:t>
      </w:r>
    </w:p>
    <w:p w14:paraId="379E10B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3.表现(暗示)人物心情；</w:t>
      </w:r>
    </w:p>
    <w:p w14:paraId="11F8459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4..表现人物形象；</w:t>
      </w:r>
    </w:p>
    <w:p w14:paraId="22EFF18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 xml:space="preserve">5.描摹画面；   </w:t>
      </w:r>
    </w:p>
    <w:p w14:paraId="123A36C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6.点明主旨。</w:t>
      </w:r>
    </w:p>
    <w:p w14:paraId="7C0B3CE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2"/>
        </w:rPr>
        <w:t>二、诗句在结构方面常见的作用：</w:t>
      </w:r>
    </w:p>
    <w:p w14:paraId="1321BCC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1.诗歌首联在全诗中的作用:</w:t>
      </w:r>
    </w:p>
    <w:p w14:paraId="03A1BEF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(1)点明时令、地点，交代心情;</w:t>
      </w:r>
    </w:p>
    <w:p w14:paraId="67EA9F1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(2)总括全诗，领起(引起)诗歌后面内容，引起读者注意；</w:t>
      </w:r>
    </w:p>
    <w:p w14:paraId="343D25B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(3)为下文描写景物或抒发情感做铺垫；</w:t>
      </w:r>
    </w:p>
    <w:p w14:paraId="67FC0A8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(4)渲染气氛，烘托人物某种情绪形象，奠定某种情感基调；</w:t>
      </w:r>
    </w:p>
    <w:p w14:paraId="0F6B26C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(5)暗合(照应)题目,切入主题；</w:t>
      </w:r>
    </w:p>
    <w:p w14:paraId="79B7D1C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(6)埋下伏笔；</w:t>
      </w:r>
    </w:p>
    <w:p w14:paraId="5CF7D81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(7)如果首句设问,那么就有引人入胜或发人深省的作用。</w:t>
      </w:r>
    </w:p>
    <w:p w14:paraId="41DCCC6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2.中间句的结构作用:</w:t>
      </w:r>
    </w:p>
    <w:p w14:paraId="21E3918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(1)、过渡、承上启下；</w:t>
      </w:r>
    </w:p>
    <w:p w14:paraId="609DD97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(2)、埋伏笔,做铺垫；</w:t>
      </w:r>
    </w:p>
    <w:p w14:paraId="14156E2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(3)转换话题。“转”是指结构上的跌宕和作者思路上的转换(由事及理、由景及情、由物及人)。在诗词的结构中，“转”多在律诗的颈联、绝句中的第三句、词和曲中的“过片”。它能引导读者从中理出思路，品味出作者的情感、诗歌主旨。</w:t>
      </w:r>
    </w:p>
    <w:p w14:paraId="10843D2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3.尾句的结构作用:</w:t>
      </w:r>
    </w:p>
    <w:p w14:paraId="17ECC24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(1)总结全诗,深化或升华主题；</w:t>
      </w:r>
    </w:p>
    <w:p w14:paraId="42BCBCE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(2)卒章显志,点明题旨；</w:t>
      </w:r>
    </w:p>
    <w:p w14:paraId="79C9236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(3)照应上文或题目,前后呼应。使诗歌结构严谨；</w:t>
      </w:r>
    </w:p>
    <w:p w14:paraId="0C3612F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(4)以景结情,言有尽而意无穷,耐人寻味。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2FCE5B9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           </w:t>
      </w:r>
    </w:p>
    <w:p w14:paraId="658E2C8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           </w:t>
      </w:r>
    </w:p>
    <w:p w14:paraId="51BB4FE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240" w:lineRule="auto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汉语拼音" w:hAnsi="汉语拼音" w:eastAsia="宋体" w:cs="汉语拼音"/>
          <w:b w:val="0"/>
          <w:bCs w:val="0"/>
          <w:caps w:val="0"/>
          <w:kern w:val="2"/>
          <w:sz w:val="21"/>
          <w:szCs w:val="22"/>
        </w:rPr>
        <w:drawing>
          <wp:inline distT="0" distB="0" distL="114300" distR="114300">
            <wp:extent cx="5267325" cy="1733550"/>
            <wp:effectExtent l="0" t="0" r="3175" b="6350"/>
            <wp:docPr id="2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0EFF8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24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</w:p>
    <w:p w14:paraId="772F647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kern w:val="2"/>
          <w:sz w:val="21"/>
          <w:szCs w:val="22"/>
        </w:rPr>
        <w:t>九、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（2024·海南·二模）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阅读下面诗歌，完成下面小题。</w:t>
      </w:r>
    </w:p>
    <w:p w14:paraId="45CD2A8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           </w:t>
      </w:r>
    </w:p>
    <w:p w14:paraId="1C84563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行路难（其一）</w:t>
      </w:r>
    </w:p>
    <w:p w14:paraId="1408D27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[唐]李白</w:t>
      </w:r>
    </w:p>
    <w:p w14:paraId="193003F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金樽清酒斗十千，玉盘珍羞直万钱。</w:t>
      </w:r>
    </w:p>
    <w:p w14:paraId="5C8DBBD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停杯投箸不能食，拔剑四顾心茫然。</w:t>
      </w:r>
    </w:p>
    <w:p w14:paraId="6C9AFAF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欲渡黄河冰塞川，将登太行雪满山。</w:t>
      </w:r>
    </w:p>
    <w:p w14:paraId="42A66BA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闲来垂钓碧溪上，忽复乘舟梦日边。</w:t>
      </w:r>
    </w:p>
    <w:p w14:paraId="28F8135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行路难，行路难，多歧路，今安在？</w:t>
      </w:r>
    </w:p>
    <w:p w14:paraId="69AD104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长风破浪会有时，直挂云帆济沧海。</w:t>
      </w:r>
    </w:p>
    <w:p w14:paraId="036F6EF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17.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品读古诗，补全下表中的批注内容。</w:t>
      </w:r>
    </w:p>
    <w:p w14:paraId="17F6B87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           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91"/>
        <w:gridCol w:w="1717"/>
        <w:gridCol w:w="2306"/>
        <w:gridCol w:w="2306"/>
      </w:tblGrid>
      <w:tr w14:paraId="2A4E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B175E7E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center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摘抄</w:t>
            </w:r>
          </w:p>
        </w:tc>
        <w:tc>
          <w:tcPr>
            <w:tcW w:w="50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3F2DB2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center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批注</w:t>
            </w:r>
          </w:p>
        </w:tc>
      </w:tr>
      <w:tr w14:paraId="7B7B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D86235D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center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诗句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BD194D2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center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修辞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41BAD4B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center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描绘画面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1900A0B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center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蕴含情感</w:t>
            </w:r>
          </w:p>
        </w:tc>
      </w:tr>
      <w:tr w14:paraId="072E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A7D2FA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left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欲渡黄河冰塞川，将登太行雪满山。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0C684CD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left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（1）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aps w:val="0"/>
                <w:kern w:val="2"/>
                <w:sz w:val="21"/>
                <w:szCs w:val="22"/>
                <w:u w:val="single"/>
                <w:bdr w:val="none" w:color="auto" w:sz="0" w:space="0"/>
              </w:rPr>
              <w:t xml:space="preserve">      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6CA146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left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（2）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aps w:val="0"/>
                <w:kern w:val="2"/>
                <w:sz w:val="21"/>
                <w:szCs w:val="22"/>
                <w:u w:val="single"/>
                <w:bdr w:val="none" w:color="auto" w:sz="0" w:space="0"/>
              </w:rPr>
              <w:t xml:space="preserve">      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54C555C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left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（3）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aps w:val="0"/>
                <w:kern w:val="2"/>
                <w:sz w:val="21"/>
                <w:szCs w:val="22"/>
                <w:u w:val="single"/>
                <w:bdr w:val="none" w:color="auto" w:sz="0" w:space="0"/>
              </w:rPr>
              <w:t xml:space="preserve">      </w:t>
            </w:r>
          </w:p>
        </w:tc>
      </w:tr>
      <w:tr w14:paraId="2EB5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814618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left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长风破浪会有时，直挂云帆济沧海。</w:t>
            </w:r>
          </w:p>
        </w:tc>
        <w:tc>
          <w:tcPr>
            <w:tcW w:w="50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362365E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left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宋体" w:eastAsia="宋体" w:cs="宋体"/>
                <w:b w:val="0"/>
                <w:bCs w:val="0"/>
                <w:caps w:val="0"/>
                <w:kern w:val="2"/>
                <w:sz w:val="21"/>
                <w:szCs w:val="22"/>
                <w:bdr w:val="none" w:color="auto" w:sz="0" w:space="0"/>
              </w:rPr>
              <w:t>（4）诗句活用：有同学在毕业册上写下这两句诗作为给好朋友的毕业赠言，你觉得这一赠言好吗？请结合全诗谈一谈。</w:t>
            </w:r>
          </w:p>
          <w:p w14:paraId="0F0E835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firstLine="0"/>
              <w:jc w:val="left"/>
              <w:textAlignment w:val="center"/>
              <w:rPr>
                <w:rFonts w:hint="default" w:ascii="Calibri" w:hAnsi="Calibri" w:eastAsia="宋体" w:cs="Arial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caps w:val="0"/>
                <w:kern w:val="2"/>
                <w:sz w:val="21"/>
                <w:szCs w:val="22"/>
                <w:u w:val="single"/>
                <w:bdr w:val="none" w:color="auto" w:sz="0" w:space="0"/>
              </w:rPr>
              <w:t xml:space="preserve"> </w:t>
            </w:r>
          </w:p>
        </w:tc>
      </w:tr>
    </w:tbl>
    <w:p w14:paraId="464E2E7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           </w:t>
      </w:r>
    </w:p>
    <w:p w14:paraId="235F900C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【答案】【小题1】     （1）比喻、对偶     （2）想渡过黄河却看见冰雪堵塞了大河，准备登上太行又见莽莽的风雪弥漫高山。描绘了一幅前路艰险，困难重重的画面。     （3）形象地表明了人生道路上的艰难险阻，自己的政治出路被权贵堵塞。（或：表明自己济世安民的理想无法实现。生动形象地写出世道的艰难，蕴含着诗人无限的悲愤。）    【小题2】（4）这是很好的赠言。这首诗写诗人的人生路途充满艰难， “长风破浪会有时”一联体现诗人 虽经历坎坷仍心存希望，表现了诗人追求光明、积极乐观的精神，同学们用它作为赠言，是希望友人对自身的能力坚信不疑，对人生前途充满希望，所以这首诗是很好的赠言。</w:t>
      </w:r>
    </w:p>
    <w:p w14:paraId="096A5C8A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           </w:t>
      </w:r>
    </w:p>
    <w:p w14:paraId="27345E9D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【详解】（1）本题考查修辞手法。</w:t>
      </w:r>
    </w:p>
    <w:p w14:paraId="64F6187C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“欲渡黄河冰塞川，将登太行雪满山”意为：想渡过黄河，坚冰堵塞大川；想登太行山，大雪遍布高山。前后两句对仗工整，这是对偶。用“冰塞川”、“雪满山”比喻人生道路上的艰难险阻，显示了内心的苦闷抑郁。这是比喻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1F17C435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（2）本题考查描绘诗中画面。描绘画面时，需尊重诗句原意，语言生动形象。原意为：想渡过黄河，坚冰堵塞大川；想登太行山，大雪遍布高山。可描绘为：我想横渡黄河，却冰雪封河，无法前行。我想要登上太行山，此时的太行山却是风雪载途，不得攀登。这两句诗描绘了一幅前路艰险，阻碍重重的画面。</w:t>
      </w:r>
    </w:p>
    <w:p w14:paraId="53C4AB22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（3）本题考查诗句赏析。“欲渡黄河冰塞川，将登太行雪满山”紧承“心茫然”，正面写“行路难”。诗人用“冰塞川”、“雪满山”象征人生道路上的艰难险阻，具有比兴的意味。一个怀有伟大政治抱负的人物，在受诏入京、有幸接近皇帝的时候，皇帝却不能任用，被“赐金还山”，变相撵出了长安，这正像是遇到了冰塞黄河、雪拥太行。这两句诗生动形象地表现了自己仕途的艰难，蕴含着无限悲愤。</w:t>
      </w:r>
    </w:p>
    <w:p w14:paraId="207A8BC2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（4）本题考查诗句赏析。分析时首先要明确“长风破浪会有时，直挂云帆济沧海”引用了南朝时宗悫的典故，是诗人在面对坎坷的现实之路、对前途迷惘的情况下发出的最强音，表达了诗人在沉郁中奋起，重新鼓起沧海扬帆的勇气。突出表现了诗人准备突破一切阻力去施展才华，实现抱负，不断追求理想的乐观积极心态。把这两句诗作为赠言，可以鼓励友人相信自己，相信美好未来，激励友人积极勇敢面对人生中的挫折。所以这两句诗适合作为赠言。</w:t>
      </w:r>
    </w:p>
    <w:p w14:paraId="3ED2F8F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kern w:val="2"/>
          <w:sz w:val="21"/>
          <w:szCs w:val="22"/>
        </w:rPr>
        <w:t>十、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（2024·山西晋城·三模）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阅读下面诗歌，完成下面小题。</w:t>
      </w:r>
    </w:p>
    <w:p w14:paraId="6923A60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           </w:t>
      </w:r>
    </w:p>
    <w:p w14:paraId="34CDCB9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观沧海</w:t>
      </w:r>
    </w:p>
    <w:p w14:paraId="0B3A36A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曹 操</w:t>
      </w:r>
    </w:p>
    <w:p w14:paraId="0E1E16F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东临碣石，以观沧海。</w:t>
      </w:r>
    </w:p>
    <w:p w14:paraId="19CC499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水何澹澹，山岛竦峙。</w:t>
      </w:r>
    </w:p>
    <w:p w14:paraId="4C6A70B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树木丛生，百草丰茂。</w:t>
      </w:r>
    </w:p>
    <w:p w14:paraId="414DAF3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秋风萧瑟，洪波涌起。</w:t>
      </w:r>
    </w:p>
    <w:p w14:paraId="059AD7E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日月之行，若出其中；</w:t>
      </w:r>
    </w:p>
    <w:p w14:paraId="4424E00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星汉灿烂，若出其里。</w:t>
      </w:r>
    </w:p>
    <w:p w14:paraId="16FB9DD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幸甚至哉，歌以咏志。</w:t>
      </w:r>
    </w:p>
    <w:p w14:paraId="176A0D1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18.做出惊人伟业者常有凌云之志。《观沧海》一诗哪几句借奇特的想象抒发了作者的雄心壮志？请抄写下来并将你的理解批注在相应位置。</w:t>
      </w:r>
    </w:p>
    <w:p w14:paraId="132C7FF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诗句：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kern w:val="2"/>
          <w:sz w:val="21"/>
          <w:szCs w:val="22"/>
          <w:u w:val="single"/>
        </w:rPr>
        <w:t xml:space="preserve">                        </w:t>
      </w:r>
    </w:p>
    <w:p w14:paraId="1E12565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批注：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kern w:val="2"/>
          <w:sz w:val="21"/>
          <w:szCs w:val="22"/>
          <w:u w:val="single"/>
        </w:rPr>
        <w:t xml:space="preserve">                        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30A2280E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     诗句：日月之行，若出其中；星汉灿烂，若出其里。     批注：两个“若”字虚中有实，实中有虚。这是作者的想象之景，表现大海吞吐日月星辰的气概，表现了诗人博大的胸怀。</w:t>
      </w:r>
    </w:p>
    <w:p w14:paraId="04D65E86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【详解】本题考查诗句赏析。</w:t>
      </w:r>
    </w:p>
    <w:p w14:paraId="3655A5B0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借奇特的想象抒发作者雄心壮志的诗句是“日月之行，若出其中；星汉灿烂，若出其里”。意思是：太阳和月亮升起降落，好像是从这浩瀚的海洋中发出的；银河里的灿烂群星，也好像是从大海的怀抱里涌现出来的。运用想象，为虚写，写大海能够吞吐日月，包揽星河，夸张的展现大海容纳世间万物的气势，将大海的气势和威力凸显在读者面前；将自己比作大海，在丰富的联想中表现出作者博大的胸怀、开阔的胸襟、宏大的抱负；暗含一种要像大海容纳万物一样把天下纳入自己掌中的胸襟，表现其统一天下、建功立业的雄心壮志。</w:t>
      </w:r>
    </w:p>
    <w:p w14:paraId="320782F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kern w:val="2"/>
          <w:sz w:val="21"/>
          <w:szCs w:val="22"/>
        </w:rPr>
        <w:t>十一、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（2024·山西晋中·三模）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阅读下面诗歌，完成下面小题。</w:t>
      </w:r>
    </w:p>
    <w:p w14:paraId="4E26BAE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           </w:t>
      </w:r>
    </w:p>
    <w:p w14:paraId="0D49C7F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使至塞上</w:t>
      </w:r>
    </w:p>
    <w:p w14:paraId="1FA722C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王维</w:t>
      </w:r>
    </w:p>
    <w:p w14:paraId="5354D69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单车欲问边，属国过居延。征蓬出汉塞，归雁入胡天。</w:t>
      </w:r>
    </w:p>
    <w:p w14:paraId="4E99534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大漠孤烟直，长河落日圆。萧关逢候骑，都护在燕然。</w:t>
      </w:r>
    </w:p>
    <w:p w14:paraId="0E7C52F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19.《使至塞上》记述了王维出使塞上的旅程以及途中所见的塞外风光。请参照示例，从诗歌中另选一联，为诗人的所见所感作批注。</w:t>
      </w:r>
    </w:p>
    <w:p w14:paraId="33DCD15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示例：“征蓬出汉塞，归雁入胡天”一联，诗人以“征蓬”“归雁”自况，写出了漂泊不定的内心感受。</w:t>
      </w:r>
    </w:p>
    <w:p w14:paraId="38D5B52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批注：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kern w:val="2"/>
          <w:sz w:val="21"/>
          <w:szCs w:val="22"/>
          <w:u w:val="single"/>
        </w:rPr>
        <w:t xml:space="preserve">     </w:t>
      </w:r>
      <w:r>
        <w:rPr>
          <w:rFonts w:hint="default" w:ascii="Calibri" w:hAnsi="Calibri" w:eastAsia="宋体" w:cs="Times New Roman"/>
          <w:b w:val="0"/>
          <w:bCs w:val="0"/>
          <w:caps w:val="0"/>
          <w:kern w:val="2"/>
          <w:sz w:val="21"/>
          <w:szCs w:val="22"/>
          <w:u w:val="single"/>
        </w:rPr>
        <w:t xml:space="preserve">                                              </w:t>
      </w:r>
    </w:p>
    <w:p w14:paraId="10ADC71E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【答案】示例：“大漠孤烟直，长河落日圆”一联，描绘了西北边塞奇特、雄浑、壮阔的景观，同时又巧妙地将诗人的孤寂融入其中。</w:t>
      </w:r>
    </w:p>
    <w:p w14:paraId="28927EFA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【详解】本题考查诗歌鉴赏。</w:t>
      </w:r>
    </w:p>
    <w:p w14:paraId="0F018020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《使至塞上》是一首边塞诗，首联交代此行目的和到达地点；颔联即景设喻，用“征蓬”“归雁”自比，写飘泊之感；颈联描绘了西北边塞壮阔雄奇的景象，境界阔大，气象雄浑；尾联写到达边塞，被侦察兵告知：首将正在燕然前线。此诗既反映了边塞图景，同时也表达了诗人由于被排挤而产生的孤独、寂寞、悲伤之情以及在大漠的雄浑景色中情感得到熏陶、净化、升华后产生的慷慨悲壮之情，显露出一种豁达情怀。据此分析作答即可。</w:t>
      </w:r>
    </w:p>
    <w:p w14:paraId="6419E223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示例：“萧关逢候骑，都护在燕然”，到了边塞，却没有遇到将官，侦察兵告诉使臣：首将正在燕然前线。战争的惨况让人心生震撼，作者又多了些慷慨悲壮之情。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5E0A5A78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语拼音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CB4EBA"/>
    <w:rsid w:val="07BB39A2"/>
    <w:rsid w:val="08681937"/>
    <w:rsid w:val="089659F3"/>
    <w:rsid w:val="09760E3D"/>
    <w:rsid w:val="09D3211F"/>
    <w:rsid w:val="0AF41046"/>
    <w:rsid w:val="0BC339EC"/>
    <w:rsid w:val="0C085FBF"/>
    <w:rsid w:val="0C3A04DE"/>
    <w:rsid w:val="0E4303AF"/>
    <w:rsid w:val="0F7113AE"/>
    <w:rsid w:val="10232B1B"/>
    <w:rsid w:val="11F73797"/>
    <w:rsid w:val="12F2427C"/>
    <w:rsid w:val="14474DA3"/>
    <w:rsid w:val="150B491F"/>
    <w:rsid w:val="159D47F6"/>
    <w:rsid w:val="16663ED6"/>
    <w:rsid w:val="176154A0"/>
    <w:rsid w:val="180859D8"/>
    <w:rsid w:val="187F27FC"/>
    <w:rsid w:val="188B27CE"/>
    <w:rsid w:val="19AA27DA"/>
    <w:rsid w:val="1B895617"/>
    <w:rsid w:val="1EAC4F0C"/>
    <w:rsid w:val="1F473D24"/>
    <w:rsid w:val="1F504C07"/>
    <w:rsid w:val="1FE94CDC"/>
    <w:rsid w:val="213B591F"/>
    <w:rsid w:val="214D6574"/>
    <w:rsid w:val="2156620F"/>
    <w:rsid w:val="22C8745A"/>
    <w:rsid w:val="232E3EEC"/>
    <w:rsid w:val="23B46909"/>
    <w:rsid w:val="25792B16"/>
    <w:rsid w:val="27EA6315"/>
    <w:rsid w:val="28AC6695"/>
    <w:rsid w:val="29C45850"/>
    <w:rsid w:val="2A012D09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718500D"/>
    <w:rsid w:val="399933EE"/>
    <w:rsid w:val="39F46419"/>
    <w:rsid w:val="3BE25A5D"/>
    <w:rsid w:val="3C2041C7"/>
    <w:rsid w:val="415865A3"/>
    <w:rsid w:val="416C1F20"/>
    <w:rsid w:val="45A646FC"/>
    <w:rsid w:val="45CA5520"/>
    <w:rsid w:val="46B844DD"/>
    <w:rsid w:val="476601E6"/>
    <w:rsid w:val="4CC4058B"/>
    <w:rsid w:val="50862293"/>
    <w:rsid w:val="50A97299"/>
    <w:rsid w:val="51602391"/>
    <w:rsid w:val="522F28FF"/>
    <w:rsid w:val="55920247"/>
    <w:rsid w:val="563A1851"/>
    <w:rsid w:val="571D4EDE"/>
    <w:rsid w:val="583803C9"/>
    <w:rsid w:val="583913CE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A2EDB"/>
    <w:rsid w:val="5FD90797"/>
    <w:rsid w:val="60086737"/>
    <w:rsid w:val="604709BC"/>
    <w:rsid w:val="60C21053"/>
    <w:rsid w:val="612F2EBE"/>
    <w:rsid w:val="61E14C20"/>
    <w:rsid w:val="63C464B0"/>
    <w:rsid w:val="63E15142"/>
    <w:rsid w:val="642A29BD"/>
    <w:rsid w:val="64D92FEE"/>
    <w:rsid w:val="66293BB1"/>
    <w:rsid w:val="668954BF"/>
    <w:rsid w:val="68552A25"/>
    <w:rsid w:val="6A372C18"/>
    <w:rsid w:val="6C4F691E"/>
    <w:rsid w:val="6DF938C3"/>
    <w:rsid w:val="6DF9477D"/>
    <w:rsid w:val="6E460FD7"/>
    <w:rsid w:val="6F2B6839"/>
    <w:rsid w:val="6FD47025"/>
    <w:rsid w:val="70F92586"/>
    <w:rsid w:val="71802E6F"/>
    <w:rsid w:val="74C56219"/>
    <w:rsid w:val="74FB067E"/>
    <w:rsid w:val="77C125C0"/>
    <w:rsid w:val="781919D2"/>
    <w:rsid w:val="78874886"/>
    <w:rsid w:val="788D125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3438</Words>
  <Characters>3441</Characters>
  <Lines>0</Lines>
  <Paragraphs>0</Paragraphs>
  <TotalTime>42</TotalTime>
  <ScaleCrop>false</ScaleCrop>
  <LinksUpToDate>false</LinksUpToDate>
  <CharactersWithSpaces>3460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2025-04-20T08:30:56Z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